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adjustRightInd w:val="0"/>
        <w:snapToGrid w:val="0"/>
        <w:spacing w:before="156" w:beforeLines="50" w:line="360" w:lineRule="auto"/>
        <w:jc w:val="left"/>
        <w:rPr>
          <w:rFonts w:hint="eastAsia" w:ascii="仿宋" w:hAnsi="仿宋" w:eastAsia="仿宋" w:cs="仿宋"/>
          <w:color w:val="000000" w:themeColor="text1"/>
          <w:sz w:val="28"/>
          <w:szCs w:val="28"/>
          <w:lang w:val="en-US" w:eastAsia="zh-CN"/>
          <w14:textFill>
            <w14:solidFill>
              <w14:schemeClr w14:val="tx1"/>
            </w14:solidFill>
          </w14:textFill>
        </w:rPr>
      </w:pPr>
    </w:p>
    <w:p>
      <w:pPr>
        <w:pStyle w:val="2"/>
        <w:keepNext w:val="0"/>
        <w:adjustRightInd w:val="0"/>
        <w:snapToGrid w:val="0"/>
        <w:spacing w:before="156" w:beforeLines="50" w:line="360" w:lineRule="auto"/>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rightChars="0" w:firstLine="562" w:firstLineChars="200"/>
        <w:jc w:val="center"/>
        <w:textAlignment w:val="auto"/>
        <w:rPr>
          <w:rFonts w:hint="eastAsia" w:ascii="仿宋" w:hAnsi="仿宋" w:eastAsia="仿宋" w:cs="仿宋"/>
          <w:b/>
          <w:bCs w:val="0"/>
          <w:color w:val="000000" w:themeColor="text1"/>
          <w:kern w:val="0"/>
          <w:sz w:val="28"/>
          <w:szCs w:val="28"/>
          <w:lang w:val="en-US" w:eastAsia="zh-CN" w:bidi="ar"/>
          <w14:textFill>
            <w14:solidFill>
              <w14:schemeClr w14:val="tx1"/>
            </w14:solidFill>
          </w14:textFill>
        </w:rPr>
      </w:pPr>
      <w:bookmarkStart w:id="0" w:name="_GoBack"/>
      <w:r>
        <w:rPr>
          <w:rFonts w:hint="eastAsia" w:ascii="仿宋" w:hAnsi="仿宋" w:eastAsia="仿宋" w:cs="仿宋"/>
          <w:b/>
          <w:bCs w:val="0"/>
          <w:color w:val="000000" w:themeColor="text1"/>
          <w:kern w:val="0"/>
          <w:sz w:val="28"/>
          <w:szCs w:val="28"/>
          <w:lang w:val="en-US" w:eastAsia="zh-CN" w:bidi="ar"/>
          <w14:textFill>
            <w14:solidFill>
              <w14:schemeClr w14:val="tx1"/>
            </w14:solidFill>
          </w14:textFill>
        </w:rPr>
        <w:t>零星工程维修改造项目要求</w:t>
      </w:r>
    </w:p>
    <w:bookmarkEnd w:id="0"/>
    <w:p>
      <w:pPr>
        <w:keepNext w:val="0"/>
        <w:keepLines w:val="0"/>
        <w:pageBreakBefore w:val="0"/>
        <w:widowControl w:val="0"/>
        <w:kinsoku/>
        <w:wordWrap/>
        <w:overflowPunct/>
        <w:topLinePunct w:val="0"/>
        <w:autoSpaceDE/>
        <w:autoSpaceDN/>
        <w:bidi w:val="0"/>
        <w:spacing w:before="156" w:beforeLines="50" w:line="700" w:lineRule="exact"/>
        <w:ind w:right="23" w:rightChars="11" w:firstLine="560" w:firstLineChars="20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服务期限</w:t>
      </w:r>
      <w:r>
        <w:rPr>
          <w:rFonts w:hint="eastAsia" w:ascii="仿宋" w:hAnsi="仿宋" w:eastAsia="仿宋" w:cs="仿宋"/>
          <w:color w:val="000000" w:themeColor="text1"/>
          <w:sz w:val="28"/>
          <w:szCs w:val="28"/>
          <w:highlight w:val="none"/>
          <w:lang w:eastAsia="zh-CN"/>
          <w14:textFill>
            <w14:solidFill>
              <w14:schemeClr w14:val="tx1"/>
            </w14:solidFill>
          </w14:textFill>
        </w:rPr>
        <w:t>为</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12 </w:t>
      </w:r>
      <w:r>
        <w:rPr>
          <w:rFonts w:hint="eastAsia" w:ascii="仿宋" w:hAnsi="仿宋" w:eastAsia="仿宋" w:cs="仿宋"/>
          <w:color w:val="000000" w:themeColor="text1"/>
          <w:sz w:val="28"/>
          <w:szCs w:val="28"/>
          <w:highlight w:val="none"/>
          <w:lang w:val="en-US" w:eastAsia="zh-CN"/>
          <w14:textFill>
            <w14:solidFill>
              <w14:schemeClr w14:val="tx1"/>
            </w14:solidFill>
          </w14:textFill>
        </w:rPr>
        <w:t>个月</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2022年  月  日至202  年  月  日。</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维修改造质量</w:t>
      </w:r>
      <w:r>
        <w:rPr>
          <w:rFonts w:hint="eastAsia" w:ascii="仿宋" w:hAnsi="仿宋" w:eastAsia="仿宋" w:cs="仿宋"/>
          <w:color w:val="000000" w:themeColor="text1"/>
          <w:sz w:val="28"/>
          <w:szCs w:val="28"/>
          <w14:textFill>
            <w14:solidFill>
              <w14:schemeClr w14:val="tx1"/>
            </w14:solidFill>
          </w14:textFill>
        </w:rPr>
        <w:t>保修</w:t>
      </w:r>
      <w:r>
        <w:rPr>
          <w:rFonts w:hint="eastAsia" w:ascii="仿宋" w:hAnsi="仿宋" w:eastAsia="仿宋" w:cs="仿宋"/>
          <w:color w:val="000000" w:themeColor="text1"/>
          <w:sz w:val="28"/>
          <w:szCs w:val="28"/>
          <w:lang w:eastAsia="zh-CN"/>
          <w14:textFill>
            <w14:solidFill>
              <w14:schemeClr w14:val="tx1"/>
            </w14:solidFill>
          </w14:textFill>
        </w:rPr>
        <w:t>期限</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质量保修期为一年</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但</w:t>
      </w:r>
      <w:r>
        <w:rPr>
          <w:rFonts w:hint="eastAsia" w:ascii="仿宋" w:hAnsi="仿宋" w:eastAsia="仿宋" w:cs="仿宋"/>
          <w:color w:val="000000" w:themeColor="text1"/>
          <w:sz w:val="28"/>
          <w:szCs w:val="28"/>
          <w:lang w:eastAsia="zh-CN"/>
          <w14:textFill>
            <w14:solidFill>
              <w14:schemeClr w14:val="tx1"/>
            </w14:solidFill>
          </w14:textFill>
        </w:rPr>
        <w:t>防</w:t>
      </w:r>
      <w:r>
        <w:rPr>
          <w:rFonts w:hint="eastAsia" w:ascii="仿宋" w:hAnsi="仿宋" w:eastAsia="仿宋" w:cs="仿宋"/>
          <w:color w:val="000000" w:themeColor="text1"/>
          <w:sz w:val="28"/>
          <w:szCs w:val="28"/>
          <w:lang w:val="en-US" w:eastAsia="zh-CN"/>
          <w14:textFill>
            <w14:solidFill>
              <w14:schemeClr w14:val="tx1"/>
            </w14:solidFill>
          </w14:textFill>
        </w:rPr>
        <w:t>水防</w:t>
      </w:r>
      <w:r>
        <w:rPr>
          <w:rFonts w:hint="eastAsia" w:ascii="仿宋" w:hAnsi="仿宋" w:eastAsia="仿宋" w:cs="仿宋"/>
          <w:color w:val="000000" w:themeColor="text1"/>
          <w:sz w:val="28"/>
          <w:szCs w:val="28"/>
          <w:lang w:eastAsia="zh-CN"/>
          <w14:textFill>
            <w14:solidFill>
              <w14:schemeClr w14:val="tx1"/>
            </w14:solidFill>
          </w14:textFill>
        </w:rPr>
        <w:t>渗漏</w:t>
      </w:r>
      <w:r>
        <w:rPr>
          <w:rFonts w:hint="eastAsia" w:ascii="仿宋" w:hAnsi="仿宋" w:eastAsia="仿宋" w:cs="仿宋"/>
          <w:color w:val="000000" w:themeColor="text1"/>
          <w:sz w:val="28"/>
          <w:szCs w:val="28"/>
          <w:lang w:val="en-US" w:eastAsia="zh-CN"/>
          <w14:textFill>
            <w14:solidFill>
              <w14:schemeClr w14:val="tx1"/>
            </w14:solidFill>
          </w14:textFill>
        </w:rPr>
        <w:t>为</w:t>
      </w:r>
      <w:r>
        <w:rPr>
          <w:rFonts w:hint="eastAsia" w:ascii="仿宋" w:hAnsi="仿宋" w:eastAsia="仿宋" w:cs="仿宋"/>
          <w:color w:val="000000" w:themeColor="text1"/>
          <w:sz w:val="28"/>
          <w:szCs w:val="28"/>
          <w:lang w:eastAsia="zh-CN"/>
          <w14:textFill>
            <w14:solidFill>
              <w14:schemeClr w14:val="tx1"/>
            </w14:solidFill>
          </w14:textFill>
        </w:rPr>
        <w:t>五年，均自娄底市中心医院每次验收合格之日起开始计算。</w:t>
      </w:r>
    </w:p>
    <w:p>
      <w:pPr>
        <w:keepNext w:val="0"/>
        <w:keepLines w:val="0"/>
        <w:pageBreakBefore w:val="0"/>
        <w:widowControl w:val="0"/>
        <w:kinsoku/>
        <w:wordWrap/>
        <w:overflowPunct/>
        <w:topLinePunct w:val="0"/>
        <w:autoSpaceDE/>
        <w:autoSpaceDN/>
        <w:bidi w:val="0"/>
        <w:spacing w:line="700" w:lineRule="exact"/>
        <w:ind w:left="752" w:leftChars="229" w:right="23" w:rightChars="11" w:hanging="271" w:hangingChars="9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、材料运输、保管</w:t>
      </w:r>
    </w:p>
    <w:p>
      <w:pPr>
        <w:keepNext w:val="0"/>
        <w:keepLines w:val="0"/>
        <w:pageBreakBefore w:val="0"/>
        <w:widowControl w:val="0"/>
        <w:kinsoku/>
        <w:wordWrap/>
        <w:overflowPunct/>
        <w:topLinePunct w:val="0"/>
        <w:autoSpaceDE/>
        <w:autoSpaceDN/>
        <w:bidi w:val="0"/>
        <w:spacing w:line="24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材料到施工地点的运输包括装卸及现场搬运等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全部</w:t>
      </w:r>
      <w:r>
        <w:rPr>
          <w:rFonts w:hint="eastAsia" w:ascii="仿宋" w:hAnsi="仿宋" w:eastAsia="仿宋" w:cs="仿宋"/>
          <w:color w:val="000000" w:themeColor="text1"/>
          <w:sz w:val="28"/>
          <w:szCs w:val="28"/>
          <w:lang w:eastAsia="zh-CN"/>
          <w14:textFill>
            <w14:solidFill>
              <w14:schemeClr w14:val="tx1"/>
            </w14:solidFill>
          </w14:textFill>
        </w:rPr>
        <w:t>由施工单位</w:t>
      </w:r>
      <w:r>
        <w:rPr>
          <w:rFonts w:hint="eastAsia" w:ascii="仿宋" w:hAnsi="仿宋" w:eastAsia="仿宋" w:cs="仿宋"/>
          <w:color w:val="000000" w:themeColor="text1"/>
          <w:sz w:val="28"/>
          <w:szCs w:val="28"/>
          <w14:textFill>
            <w14:solidFill>
              <w14:schemeClr w14:val="tx1"/>
            </w14:solidFill>
          </w14:textFill>
        </w:rPr>
        <w:t>负责</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材料</w:t>
      </w:r>
      <w:r>
        <w:rPr>
          <w:rFonts w:hint="eastAsia" w:ascii="仿宋" w:hAnsi="仿宋" w:eastAsia="仿宋" w:cs="仿宋"/>
          <w:color w:val="000000" w:themeColor="text1"/>
          <w:sz w:val="28"/>
          <w:szCs w:val="28"/>
          <w:lang w:eastAsia="zh-CN"/>
          <w14:textFill>
            <w14:solidFill>
              <w14:schemeClr w14:val="tx1"/>
            </w14:solidFill>
          </w14:textFill>
        </w:rPr>
        <w:t>自进入</w:t>
      </w:r>
      <w:r>
        <w:rPr>
          <w:rFonts w:hint="eastAsia" w:ascii="仿宋" w:hAnsi="仿宋" w:eastAsia="仿宋" w:cs="仿宋"/>
          <w:color w:val="000000" w:themeColor="text1"/>
          <w:sz w:val="28"/>
          <w:szCs w:val="28"/>
          <w14:textFill>
            <w14:solidFill>
              <w14:schemeClr w14:val="tx1"/>
            </w14:solidFill>
          </w14:textFill>
        </w:rPr>
        <w:t>施工地点</w:t>
      </w:r>
      <w:r>
        <w:rPr>
          <w:rFonts w:hint="eastAsia" w:ascii="仿宋" w:hAnsi="仿宋" w:eastAsia="仿宋" w:cs="仿宋"/>
          <w:color w:val="000000" w:themeColor="text1"/>
          <w:sz w:val="28"/>
          <w:szCs w:val="28"/>
          <w:lang w:eastAsia="zh-CN"/>
          <w14:textFill>
            <w14:solidFill>
              <w14:schemeClr w14:val="tx1"/>
            </w14:solidFill>
          </w14:textFill>
        </w:rPr>
        <w:t>之日起</w:t>
      </w:r>
      <w:r>
        <w:rPr>
          <w:rFonts w:hint="eastAsia" w:ascii="仿宋" w:hAnsi="仿宋" w:eastAsia="仿宋" w:cs="仿宋"/>
          <w:color w:val="000000" w:themeColor="text1"/>
          <w:sz w:val="28"/>
          <w:szCs w:val="28"/>
          <w14:textFill>
            <w14:solidFill>
              <w14:schemeClr w14:val="tx1"/>
            </w14:solidFill>
          </w14:textFill>
        </w:rPr>
        <w:t>至项目验收合格</w:t>
      </w:r>
      <w:r>
        <w:rPr>
          <w:rFonts w:hint="eastAsia" w:ascii="仿宋" w:hAnsi="仿宋" w:eastAsia="仿宋" w:cs="仿宋"/>
          <w:color w:val="000000" w:themeColor="text1"/>
          <w:sz w:val="28"/>
          <w:szCs w:val="28"/>
          <w:lang w:eastAsia="zh-CN"/>
          <w14:textFill>
            <w14:solidFill>
              <w14:schemeClr w14:val="tx1"/>
            </w14:solidFill>
          </w14:textFill>
        </w:rPr>
        <w:t>期间的保管责任由施工单位</w:t>
      </w:r>
      <w:r>
        <w:rPr>
          <w:rFonts w:hint="eastAsia" w:ascii="仿宋" w:hAnsi="仿宋" w:eastAsia="仿宋" w:cs="仿宋"/>
          <w:color w:val="000000" w:themeColor="text1"/>
          <w:sz w:val="28"/>
          <w:szCs w:val="28"/>
          <w14:textFill>
            <w14:solidFill>
              <w14:schemeClr w14:val="tx1"/>
            </w14:solidFill>
          </w14:textFill>
        </w:rPr>
        <w:t>负责</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700" w:lineRule="exact"/>
        <w:ind w:left="752" w:leftChars="229" w:right="23" w:rightChars="11" w:hanging="271" w:hangingChars="9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施工要求</w:t>
      </w:r>
    </w:p>
    <w:p>
      <w:pPr>
        <w:pStyle w:val="3"/>
        <w:keepNext w:val="0"/>
        <w:keepLines w:val="0"/>
        <w:pageBreakBefore w:val="0"/>
        <w:widowControl w:val="0"/>
        <w:kinsoku/>
        <w:wordWrap/>
        <w:overflowPunct/>
        <w:topLinePunct w:val="0"/>
        <w:autoSpaceDE/>
        <w:autoSpaceDN/>
        <w:bidi w:val="0"/>
        <w:adjustRightInd w:val="0"/>
        <w:snapToGrid w:val="0"/>
        <w:spacing w:line="7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须加强施工的组织管理，必须严格遵守</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14:textFill>
            <w14:solidFill>
              <w14:schemeClr w14:val="tx1"/>
            </w14:solidFill>
          </w14:textFill>
        </w:rPr>
        <w:t>医院规章制度，遵守文明安全施工的有关规章制度，</w:t>
      </w:r>
      <w:r>
        <w:rPr>
          <w:rFonts w:hint="eastAsia" w:ascii="仿宋" w:hAnsi="仿宋" w:eastAsia="仿宋" w:cs="仿宋"/>
          <w:color w:val="000000" w:themeColor="text1"/>
          <w:sz w:val="28"/>
          <w:szCs w:val="28"/>
          <w:lang w:val="en-US" w:eastAsia="zh-CN"/>
          <w14:textFill>
            <w14:solidFill>
              <w14:schemeClr w14:val="tx1"/>
            </w14:solidFill>
          </w14:textFill>
        </w:rPr>
        <w:t>施工人员</w:t>
      </w:r>
      <w:r>
        <w:rPr>
          <w:rFonts w:hint="eastAsia" w:ascii="仿宋" w:hAnsi="仿宋" w:eastAsia="仿宋" w:cs="仿宋"/>
          <w:color w:val="000000" w:themeColor="text1"/>
          <w:sz w:val="28"/>
          <w:szCs w:val="28"/>
          <w14:textFill>
            <w14:solidFill>
              <w14:schemeClr w14:val="tx1"/>
            </w14:solidFill>
          </w14:textFill>
        </w:rPr>
        <w:t>持证上岗。</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因</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14:textFill>
            <w14:solidFill>
              <w14:schemeClr w14:val="tx1"/>
            </w14:solidFill>
          </w14:textFill>
        </w:rPr>
        <w:t>医院情况特殊，为不影响医院工作的正常运行，</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应遵守</w:t>
      </w:r>
      <w:r>
        <w:rPr>
          <w:rFonts w:hint="eastAsia" w:ascii="仿宋" w:hAnsi="仿宋" w:eastAsia="仿宋" w:cs="仿宋"/>
          <w:color w:val="000000" w:themeColor="text1"/>
          <w:sz w:val="28"/>
          <w:szCs w:val="28"/>
          <w:lang w:val="en-US"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的要求施工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尤其建筑垃圾和建筑材料不能随地乱堆放，每天产生的建筑垃圾必须在第二天清理出院外</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建筑垃圾、土石方等外运运距按8km结</w:t>
      </w:r>
      <w:r>
        <w:rPr>
          <w:rFonts w:hint="eastAsia" w:ascii="仿宋" w:hAnsi="仿宋" w:eastAsia="仿宋" w:cs="仿宋"/>
          <w:color w:val="000000" w:themeColor="text1"/>
          <w:sz w:val="28"/>
          <w:szCs w:val="28"/>
          <w:highlight w:val="none"/>
          <w:lang w:val="en-US" w:eastAsia="zh-CN"/>
          <w14:textFill>
            <w14:solidFill>
              <w14:schemeClr w14:val="tx1"/>
            </w14:solidFill>
          </w14:textFill>
        </w:rPr>
        <w:t>算</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建筑垃圾渣土弃置及占用费不另计。</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白天施工时不得影响医院的正常运行，合理利用</w:t>
      </w:r>
      <w:r>
        <w:rPr>
          <w:rFonts w:hint="eastAsia" w:ascii="仿宋" w:hAnsi="仿宋" w:eastAsia="仿宋" w:cs="仿宋"/>
          <w:color w:val="000000" w:themeColor="text1"/>
          <w:sz w:val="28"/>
          <w:szCs w:val="28"/>
          <w:lang w:val="en-US" w:eastAsia="zh-CN"/>
          <w14:textFill>
            <w14:solidFill>
              <w14:schemeClr w14:val="tx1"/>
            </w14:solidFill>
          </w14:textFill>
        </w:rPr>
        <w:t>节假日、</w:t>
      </w:r>
      <w:r>
        <w:rPr>
          <w:rFonts w:hint="eastAsia" w:ascii="仿宋" w:hAnsi="仿宋" w:eastAsia="仿宋" w:cs="仿宋"/>
          <w:color w:val="000000" w:themeColor="text1"/>
          <w:sz w:val="28"/>
          <w:szCs w:val="28"/>
          <w14:textFill>
            <w14:solidFill>
              <w14:schemeClr w14:val="tx1"/>
            </w14:solidFill>
          </w14:textFill>
        </w:rPr>
        <w:t>夜间施工。</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零星维修工程任务急、时间紧、琐碎而繁杂，因此要求施工单位全年必须随叫随到（30分钟之内进维修现场处理），服从</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14:textFill>
            <w14:solidFill>
              <w14:schemeClr w14:val="tx1"/>
            </w14:solidFill>
          </w14:textFill>
        </w:rPr>
        <w:t>安排和管理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必须对</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14:textFill>
            <w14:solidFill>
              <w14:schemeClr w14:val="tx1"/>
            </w14:solidFill>
          </w14:textFill>
        </w:rPr>
        <w:t>提出的施工需求及时响应，按时完成设计、预算、维修施工（安装）等零星施工需求，不得以数量少等理由拒绝或拖延，应该在接到</w:t>
      </w:r>
      <w:r>
        <w:rPr>
          <w:rFonts w:hint="eastAsia" w:ascii="仿宋" w:hAnsi="仿宋" w:eastAsia="仿宋" w:cs="仿宋"/>
          <w:color w:val="000000" w:themeColor="text1"/>
          <w:sz w:val="28"/>
          <w:szCs w:val="28"/>
          <w:lang w:val="en-US" w:eastAsia="zh-CN"/>
          <w14:textFill>
            <w14:solidFill>
              <w14:schemeClr w14:val="tx1"/>
            </w14:solidFill>
          </w14:textFill>
        </w:rPr>
        <w:t>娄底市中心医院</w:t>
      </w:r>
      <w:r>
        <w:rPr>
          <w:rFonts w:hint="eastAsia" w:ascii="仿宋" w:hAnsi="仿宋" w:eastAsia="仿宋" w:cs="仿宋"/>
          <w:color w:val="000000" w:themeColor="text1"/>
          <w:sz w:val="28"/>
          <w:szCs w:val="28"/>
          <w14:textFill>
            <w14:solidFill>
              <w14:schemeClr w14:val="tx1"/>
            </w14:solidFill>
          </w14:textFill>
        </w:rPr>
        <w:t>维修施工通知后迅速组织施工，并及时完成。</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在施工维修中应节约用水用电，施工用水用电费用在审计时按消耗量标准和《娄底工程造价》发布价格在工程款中扣除。</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按建设部现行的有关施工规范和工程质量检验评定标准或有关行业标准</w:t>
      </w:r>
      <w:r>
        <w:rPr>
          <w:rFonts w:hint="eastAsia" w:ascii="仿宋" w:hAnsi="仿宋" w:eastAsia="仿宋" w:cs="仿宋"/>
          <w:color w:val="000000" w:themeColor="text1"/>
          <w:sz w:val="28"/>
          <w:szCs w:val="28"/>
          <w:lang w:eastAsia="zh-CN"/>
          <w14:textFill>
            <w14:solidFill>
              <w14:schemeClr w14:val="tx1"/>
            </w14:solidFill>
          </w14:textFill>
        </w:rPr>
        <w:t>进行施工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使工程</w:t>
      </w:r>
      <w:r>
        <w:rPr>
          <w:rFonts w:hint="eastAsia" w:ascii="仿宋" w:hAnsi="仿宋" w:eastAsia="仿宋" w:cs="仿宋"/>
          <w:color w:val="000000" w:themeColor="text1"/>
          <w:sz w:val="28"/>
          <w:szCs w:val="28"/>
          <w14:textFill>
            <w14:solidFill>
              <w14:schemeClr w14:val="tx1"/>
            </w14:solidFill>
          </w14:textFill>
        </w:rPr>
        <w:t>达到合格标准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如</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违反操作规程、使用不合格产品及粗制滥造，</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有权加以制止</w:t>
      </w:r>
      <w:r>
        <w:rPr>
          <w:rFonts w:hint="eastAsia" w:ascii="仿宋" w:hAnsi="仿宋" w:eastAsia="仿宋" w:cs="仿宋"/>
          <w:color w:val="000000" w:themeColor="text1"/>
          <w:sz w:val="28"/>
          <w:szCs w:val="28"/>
          <w:lang w:eastAsia="zh-CN"/>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停止施工，</w:t>
      </w:r>
      <w:r>
        <w:rPr>
          <w:rFonts w:hint="eastAsia" w:ascii="仿宋" w:hAnsi="仿宋" w:eastAsia="仿宋" w:cs="仿宋"/>
          <w:color w:val="000000" w:themeColor="text1"/>
          <w:sz w:val="28"/>
          <w:szCs w:val="28"/>
          <w:lang w:eastAsia="zh-CN"/>
          <w14:textFill>
            <w14:solidFill>
              <w14:schemeClr w14:val="tx1"/>
            </w14:solidFill>
          </w14:textFill>
        </w:rPr>
        <w:t>由此产生的</w:t>
      </w:r>
      <w:r>
        <w:rPr>
          <w:rFonts w:hint="eastAsia" w:ascii="仿宋" w:hAnsi="仿宋" w:eastAsia="仿宋" w:cs="仿宋"/>
          <w:color w:val="000000" w:themeColor="text1"/>
          <w:sz w:val="28"/>
          <w:szCs w:val="28"/>
          <w14:textFill>
            <w14:solidFill>
              <w14:schemeClr w14:val="tx1"/>
            </w14:solidFill>
          </w14:textFill>
        </w:rPr>
        <w:t>经济损失全部由</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负责，</w:t>
      </w:r>
      <w:r>
        <w:rPr>
          <w:rFonts w:hint="eastAsia" w:ascii="仿宋" w:hAnsi="仿宋" w:eastAsia="仿宋" w:cs="仿宋"/>
          <w:color w:val="000000" w:themeColor="text1"/>
          <w:sz w:val="28"/>
          <w:szCs w:val="28"/>
          <w:lang w:eastAsia="zh-CN"/>
          <w14:textFill>
            <w14:solidFill>
              <w14:schemeClr w14:val="tx1"/>
            </w14:solidFill>
          </w14:textFill>
        </w:rPr>
        <w:t>且</w:t>
      </w:r>
      <w:r>
        <w:rPr>
          <w:rFonts w:hint="eastAsia" w:ascii="仿宋" w:hAnsi="仿宋" w:eastAsia="仿宋" w:cs="仿宋"/>
          <w:color w:val="000000" w:themeColor="text1"/>
          <w:sz w:val="28"/>
          <w:szCs w:val="28"/>
          <w14:textFill>
            <w14:solidFill>
              <w14:schemeClr w14:val="tx1"/>
            </w14:solidFill>
          </w14:textFill>
        </w:rPr>
        <w:t>工期不得顺延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700" w:lineRule="exact"/>
        <w:ind w:left="752" w:leftChars="229" w:right="23" w:rightChars="11" w:hanging="271" w:hangingChars="9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验收</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由</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医院根据</w:t>
      </w:r>
      <w:r>
        <w:rPr>
          <w:rFonts w:hint="eastAsia" w:ascii="仿宋" w:hAnsi="仿宋" w:eastAsia="仿宋" w:cs="仿宋"/>
          <w:color w:val="000000" w:themeColor="text1"/>
          <w:sz w:val="28"/>
          <w:szCs w:val="28"/>
          <w14:textFill>
            <w14:solidFill>
              <w14:schemeClr w14:val="tx1"/>
            </w14:solidFill>
          </w14:textFill>
        </w:rPr>
        <w:t>《建设工程施工质量验收规范》</w:t>
      </w:r>
      <w:r>
        <w:rPr>
          <w:rFonts w:hint="eastAsia" w:ascii="仿宋" w:hAnsi="仿宋" w:eastAsia="仿宋" w:cs="仿宋"/>
          <w:color w:val="000000" w:themeColor="text1"/>
          <w:sz w:val="28"/>
          <w:szCs w:val="28"/>
          <w:lang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其它相关行业质量标准</w:t>
      </w:r>
      <w:r>
        <w:rPr>
          <w:rFonts w:hint="eastAsia" w:ascii="仿宋" w:hAnsi="仿宋" w:eastAsia="仿宋" w:cs="仿宋"/>
          <w:color w:val="000000" w:themeColor="text1"/>
          <w:sz w:val="28"/>
          <w:szCs w:val="28"/>
          <w:lang w:eastAsia="zh-CN"/>
          <w14:textFill>
            <w14:solidFill>
              <w14:schemeClr w14:val="tx1"/>
            </w14:solidFill>
          </w14:textFill>
        </w:rPr>
        <w:t>，组织验收，</w:t>
      </w:r>
      <w:r>
        <w:rPr>
          <w:rFonts w:hint="eastAsia" w:ascii="仿宋" w:hAnsi="仿宋" w:eastAsia="仿宋" w:cs="仿宋"/>
          <w:color w:val="000000" w:themeColor="text1"/>
          <w:sz w:val="28"/>
          <w:szCs w:val="28"/>
          <w14:textFill>
            <w14:solidFill>
              <w14:schemeClr w14:val="tx1"/>
            </w14:solidFill>
          </w14:textFill>
        </w:rPr>
        <w:t>工程项目</w:t>
      </w:r>
      <w:r>
        <w:rPr>
          <w:rFonts w:hint="eastAsia" w:ascii="仿宋" w:hAnsi="仿宋" w:eastAsia="仿宋" w:cs="仿宋"/>
          <w:color w:val="000000" w:themeColor="text1"/>
          <w:sz w:val="28"/>
          <w:szCs w:val="28"/>
          <w:lang w:eastAsia="zh-CN"/>
          <w14:textFill>
            <w14:solidFill>
              <w14:schemeClr w14:val="tx1"/>
            </w14:solidFill>
          </w14:textFill>
        </w:rPr>
        <w:t>须达到</w:t>
      </w:r>
      <w:r>
        <w:rPr>
          <w:rFonts w:hint="eastAsia" w:ascii="仿宋" w:hAnsi="仿宋" w:eastAsia="仿宋" w:cs="仿宋"/>
          <w:color w:val="000000" w:themeColor="text1"/>
          <w:sz w:val="28"/>
          <w:szCs w:val="28"/>
          <w14:textFill>
            <w14:solidFill>
              <w14:schemeClr w14:val="tx1"/>
            </w14:solidFill>
          </w14:textFill>
        </w:rPr>
        <w:t>合格工程标准</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验收</w:t>
      </w:r>
      <w:r>
        <w:rPr>
          <w:rFonts w:hint="eastAsia" w:ascii="仿宋" w:hAnsi="仿宋" w:eastAsia="仿宋" w:cs="仿宋"/>
          <w:color w:val="000000" w:themeColor="text1"/>
          <w:sz w:val="28"/>
          <w:szCs w:val="28"/>
          <w:lang w:val="en-US" w:eastAsia="zh-CN"/>
          <w14:textFill>
            <w14:solidFill>
              <w14:schemeClr w14:val="tx1"/>
            </w14:solidFill>
          </w14:textFill>
        </w:rPr>
        <w:t>主要</w:t>
      </w:r>
      <w:r>
        <w:rPr>
          <w:rFonts w:hint="eastAsia" w:ascii="仿宋" w:hAnsi="仿宋" w:eastAsia="仿宋" w:cs="仿宋"/>
          <w:color w:val="000000" w:themeColor="text1"/>
          <w:sz w:val="28"/>
          <w:szCs w:val="28"/>
          <w14:textFill>
            <w14:solidFill>
              <w14:schemeClr w14:val="tx1"/>
            </w14:solidFill>
          </w14:textFill>
        </w:rPr>
        <w:t>内容:①维修后是否与原样一致而且完好；②是否标准美观。③施工过程是否有损坏医院其它财产。④施工结束后是否</w:t>
      </w:r>
      <w:r>
        <w:rPr>
          <w:rFonts w:hint="eastAsia" w:ascii="仿宋" w:hAnsi="仿宋" w:eastAsia="仿宋" w:cs="仿宋"/>
          <w:color w:val="000000" w:themeColor="text1"/>
          <w:sz w:val="28"/>
          <w:szCs w:val="28"/>
          <w:lang w:val="en-US" w:eastAsia="zh-CN"/>
          <w14:textFill>
            <w14:solidFill>
              <w14:schemeClr w14:val="tx1"/>
            </w14:solidFill>
          </w14:textFill>
        </w:rPr>
        <w:t>将建筑垃圾</w:t>
      </w:r>
      <w:r>
        <w:rPr>
          <w:rFonts w:hint="eastAsia" w:ascii="仿宋" w:hAnsi="仿宋" w:eastAsia="仿宋" w:cs="仿宋"/>
          <w:color w:val="000000" w:themeColor="text1"/>
          <w:sz w:val="28"/>
          <w:szCs w:val="28"/>
          <w14:textFill>
            <w14:solidFill>
              <w14:schemeClr w14:val="tx1"/>
            </w14:solidFill>
          </w14:textFill>
        </w:rPr>
        <w:t>清</w:t>
      </w:r>
      <w:r>
        <w:rPr>
          <w:rFonts w:hint="eastAsia" w:ascii="仿宋" w:hAnsi="仿宋" w:eastAsia="仿宋" w:cs="仿宋"/>
          <w:color w:val="000000" w:themeColor="text1"/>
          <w:sz w:val="28"/>
          <w:szCs w:val="28"/>
          <w:lang w:val="en-US" w:eastAsia="zh-CN"/>
          <w14:textFill>
            <w14:solidFill>
              <w14:schemeClr w14:val="tx1"/>
            </w14:solidFill>
          </w14:textFill>
        </w:rPr>
        <w:t>运干净</w:t>
      </w:r>
      <w:r>
        <w:rPr>
          <w:rFonts w:hint="eastAsia" w:ascii="仿宋" w:hAnsi="仿宋" w:eastAsia="仿宋" w:cs="仿宋"/>
          <w:color w:val="000000" w:themeColor="text1"/>
          <w:sz w:val="28"/>
          <w:szCs w:val="28"/>
          <w14:textFill>
            <w14:solidFill>
              <w14:schemeClr w14:val="tx1"/>
            </w14:solidFill>
          </w14:textFill>
        </w:rPr>
        <w:t>。如果发现数量不足或有质量等问题，</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应负责根据合同及</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的要求采取补足或更换等处理措施，并承担由此发生的一切损失和费用。</w:t>
      </w:r>
    </w:p>
    <w:p>
      <w:pPr>
        <w:keepNext w:val="0"/>
        <w:keepLines w:val="0"/>
        <w:pageBreakBefore w:val="0"/>
        <w:widowControl w:val="0"/>
        <w:kinsoku/>
        <w:wordWrap/>
        <w:overflowPunct/>
        <w:topLinePunct w:val="0"/>
        <w:autoSpaceDE/>
        <w:autoSpaceDN/>
        <w:bidi w:val="0"/>
        <w:spacing w:line="700" w:lineRule="exact"/>
        <w:ind w:right="23" w:rightChars="11"/>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六、</w:t>
      </w:r>
      <w:r>
        <w:rPr>
          <w:rFonts w:hint="eastAsia" w:ascii="仿宋" w:hAnsi="仿宋" w:eastAsia="仿宋" w:cs="仿宋"/>
          <w:color w:val="000000" w:themeColor="text1"/>
          <w:sz w:val="28"/>
          <w:szCs w:val="28"/>
          <w14:textFill>
            <w14:solidFill>
              <w14:schemeClr w14:val="tx1"/>
            </w14:solidFill>
          </w14:textFill>
        </w:rPr>
        <w:t>工程量签证：工程量收方按《湖南省房屋</w:t>
      </w:r>
      <w:r>
        <w:rPr>
          <w:rFonts w:hint="eastAsia" w:ascii="仿宋" w:hAnsi="仿宋" w:eastAsia="仿宋" w:cs="仿宋"/>
          <w:color w:val="000000" w:themeColor="text1"/>
          <w:sz w:val="28"/>
          <w:szCs w:val="28"/>
          <w:lang w:val="en-US" w:eastAsia="zh-CN"/>
          <w14:textFill>
            <w14:solidFill>
              <w14:schemeClr w14:val="tx1"/>
            </w14:solidFill>
          </w14:textFill>
        </w:rPr>
        <w:t>修缮</w:t>
      </w:r>
      <w:r>
        <w:rPr>
          <w:rFonts w:hint="eastAsia" w:ascii="仿宋" w:hAnsi="仿宋" w:eastAsia="仿宋" w:cs="仿宋"/>
          <w:color w:val="000000" w:themeColor="text1"/>
          <w:sz w:val="28"/>
          <w:szCs w:val="28"/>
          <w14:textFill>
            <w14:solidFill>
              <w14:schemeClr w14:val="tx1"/>
            </w14:solidFill>
          </w14:textFill>
        </w:rPr>
        <w:t>工程</w:t>
      </w:r>
      <w:r>
        <w:rPr>
          <w:rFonts w:hint="eastAsia" w:ascii="仿宋" w:hAnsi="仿宋" w:eastAsia="仿宋" w:cs="仿宋"/>
          <w:color w:val="000000" w:themeColor="text1"/>
          <w:sz w:val="28"/>
          <w:szCs w:val="28"/>
          <w:lang w:val="en-US" w:eastAsia="zh-CN"/>
          <w14:textFill>
            <w14:solidFill>
              <w14:schemeClr w14:val="tx1"/>
            </w14:solidFill>
          </w14:textFill>
        </w:rPr>
        <w:t>计价定额</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《湖南省房屋建筑与装饰工程消耗量标准》、《湖南省房屋修缮工程计价定额》等工程量计算规则签证计量；隐蔽工程覆盖前应书面通知</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对完成工程量进行签证确认，经</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确认的签证工程量清单方可作为结算依据。</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、结算方法：工程完工验收合格后，双方按实收方</w:t>
      </w:r>
      <w:r>
        <w:rPr>
          <w:rFonts w:hint="eastAsia" w:ascii="仿宋" w:hAnsi="仿宋" w:eastAsia="仿宋" w:cs="仿宋"/>
          <w:color w:val="000000" w:themeColor="text1"/>
          <w:sz w:val="28"/>
          <w:szCs w:val="28"/>
          <w:lang w:eastAsia="zh-CN"/>
          <w14:textFill>
            <w14:solidFill>
              <w14:schemeClr w14:val="tx1"/>
            </w14:solidFill>
          </w14:textFill>
        </w:rPr>
        <w:t>完成工程量</w:t>
      </w:r>
      <w:r>
        <w:rPr>
          <w:rFonts w:hint="eastAsia" w:ascii="仿宋" w:hAnsi="仿宋" w:eastAsia="仿宋" w:cs="仿宋"/>
          <w:color w:val="000000" w:themeColor="text1"/>
          <w:sz w:val="28"/>
          <w:szCs w:val="28"/>
          <w14:textFill>
            <w14:solidFill>
              <w14:schemeClr w14:val="tx1"/>
            </w14:solidFill>
          </w14:textFill>
        </w:rPr>
        <w:t>签证</w:t>
      </w:r>
      <w:r>
        <w:rPr>
          <w:rFonts w:hint="eastAsia" w:ascii="仿宋" w:hAnsi="仿宋" w:eastAsia="仿宋" w:cs="仿宋"/>
          <w:color w:val="000000" w:themeColor="text1"/>
          <w:sz w:val="28"/>
          <w:szCs w:val="28"/>
          <w:lang w:eastAsia="zh-CN"/>
          <w14:textFill>
            <w14:solidFill>
              <w14:schemeClr w14:val="tx1"/>
            </w14:solidFill>
          </w14:textFill>
        </w:rPr>
        <w:t>，按</w:t>
      </w:r>
      <w:r>
        <w:rPr>
          <w:rFonts w:hint="eastAsia" w:ascii="仿宋" w:hAnsi="仿宋" w:eastAsia="仿宋" w:cs="仿宋"/>
          <w:color w:val="000000" w:themeColor="text1"/>
          <w:sz w:val="28"/>
          <w:szCs w:val="28"/>
          <w:lang w:val="en-US" w:eastAsia="zh-CN"/>
          <w14:textFill>
            <w14:solidFill>
              <w14:schemeClr w14:val="tx1"/>
            </w14:solidFill>
          </w14:textFill>
        </w:rPr>
        <w:t>当地</w:t>
      </w:r>
      <w:r>
        <w:rPr>
          <w:rFonts w:hint="eastAsia" w:ascii="仿宋" w:hAnsi="仿宋" w:eastAsia="仿宋" w:cs="仿宋"/>
          <w:color w:val="000000" w:themeColor="text1"/>
          <w:sz w:val="28"/>
          <w:szCs w:val="28"/>
          <w:lang w:eastAsia="zh-CN"/>
          <w14:textFill>
            <w14:solidFill>
              <w14:schemeClr w14:val="tx1"/>
            </w14:solidFill>
          </w14:textFill>
        </w:rPr>
        <w:t>最新的消耗标准和计价办法进行组价取费并结合施工单位的</w:t>
      </w:r>
      <w:r>
        <w:rPr>
          <w:rFonts w:hint="eastAsia" w:ascii="仿宋" w:hAnsi="仿宋" w:eastAsia="仿宋" w:cs="仿宋"/>
          <w:color w:val="000000" w:themeColor="text1"/>
          <w:sz w:val="28"/>
          <w:szCs w:val="28"/>
          <w:lang w:val="en-US" w:eastAsia="zh-CN"/>
          <w14:textFill>
            <w14:solidFill>
              <w14:schemeClr w14:val="tx1"/>
            </w14:solidFill>
          </w14:textFill>
        </w:rPr>
        <w:t>优惠率编制工程项目</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资料</w:t>
      </w:r>
      <w:r>
        <w:rPr>
          <w:rFonts w:hint="eastAsia" w:ascii="仿宋" w:hAnsi="仿宋" w:eastAsia="仿宋" w:cs="仿宋"/>
          <w:color w:val="000000" w:themeColor="text1"/>
          <w:sz w:val="28"/>
          <w:szCs w:val="28"/>
          <w14:textFill>
            <w14:solidFill>
              <w14:schemeClr w14:val="tx1"/>
            </w14:solidFill>
          </w14:textFill>
        </w:rPr>
        <w:t>，送</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14:textFill>
            <w14:solidFill>
              <w14:schemeClr w14:val="tx1"/>
            </w14:solidFill>
          </w14:textFill>
        </w:rPr>
        <w:t>医院监审科委托</w:t>
      </w:r>
      <w:r>
        <w:rPr>
          <w:rFonts w:hint="eastAsia" w:ascii="仿宋" w:hAnsi="仿宋" w:eastAsia="仿宋" w:cs="仿宋"/>
          <w:color w:val="000000" w:themeColor="text1"/>
          <w:sz w:val="28"/>
          <w:szCs w:val="28"/>
          <w:lang w:val="en-US" w:eastAsia="zh-CN"/>
          <w14:textFill>
            <w14:solidFill>
              <w14:schemeClr w14:val="tx1"/>
            </w14:solidFill>
          </w14:textFill>
        </w:rPr>
        <w:t>娄底</w:t>
      </w:r>
      <w:r>
        <w:rPr>
          <w:rFonts w:hint="eastAsia" w:ascii="仿宋" w:hAnsi="仿宋" w:eastAsia="仿宋" w:cs="仿宋"/>
          <w:color w:val="000000" w:themeColor="text1"/>
          <w:sz w:val="28"/>
          <w:szCs w:val="28"/>
          <w14:textFill>
            <w14:solidFill>
              <w14:schemeClr w14:val="tx1"/>
            </w14:solidFill>
          </w14:textFill>
        </w:rPr>
        <w:t>市审计部门进行审计，以</w:t>
      </w:r>
      <w:r>
        <w:rPr>
          <w:rFonts w:hint="eastAsia" w:ascii="仿宋" w:hAnsi="仿宋" w:eastAsia="仿宋" w:cs="仿宋"/>
          <w:color w:val="000000" w:themeColor="text1"/>
          <w:sz w:val="28"/>
          <w:szCs w:val="28"/>
          <w:lang w:val="en-US" w:eastAsia="zh-CN"/>
          <w14:textFill>
            <w14:solidFill>
              <w14:schemeClr w14:val="tx1"/>
            </w14:solidFill>
          </w14:textFill>
        </w:rPr>
        <w:t>娄底市审计部门做出的审计结论作为支付工程款依据。</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、其他要求</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应自行处理一切工农矛盾、周边矛盾,并承担处理矛盾所发生的一切费用。</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、不组织现场踏勘。</w:t>
      </w:r>
      <w:r>
        <w:rPr>
          <w:rFonts w:hint="eastAsia" w:ascii="仿宋" w:hAnsi="仿宋" w:eastAsia="仿宋" w:cs="仿宋"/>
          <w:color w:val="000000" w:themeColor="text1"/>
          <w:sz w:val="28"/>
          <w:szCs w:val="28"/>
          <w:lang w:eastAsia="zh-CN"/>
          <w14:textFill>
            <w14:solidFill>
              <w14:schemeClr w14:val="tx1"/>
            </w14:solidFill>
          </w14:textFill>
        </w:rPr>
        <w:t>施工单位在参与</w:t>
      </w:r>
      <w:r>
        <w:rPr>
          <w:rFonts w:hint="eastAsia" w:ascii="仿宋" w:hAnsi="仿宋" w:eastAsia="仿宋" w:cs="仿宋"/>
          <w:color w:val="000000" w:themeColor="text1"/>
          <w:sz w:val="28"/>
          <w:szCs w:val="28"/>
          <w:lang w:val="en-US" w:eastAsia="zh-CN"/>
          <w14:textFill>
            <w14:solidFill>
              <w14:schemeClr w14:val="tx1"/>
            </w14:solidFill>
          </w14:textFill>
        </w:rPr>
        <w:t>报</w:t>
      </w:r>
      <w:r>
        <w:rPr>
          <w:rFonts w:hint="eastAsia" w:ascii="仿宋" w:hAnsi="仿宋" w:eastAsia="仿宋" w:cs="仿宋"/>
          <w:color w:val="000000" w:themeColor="text1"/>
          <w:sz w:val="28"/>
          <w:szCs w:val="28"/>
          <w:lang w:eastAsia="zh-CN"/>
          <w14:textFill>
            <w14:solidFill>
              <w14:schemeClr w14:val="tx1"/>
            </w14:solidFill>
          </w14:textFill>
        </w:rPr>
        <w:t>价</w:t>
      </w:r>
      <w:r>
        <w:rPr>
          <w:rFonts w:hint="eastAsia" w:ascii="仿宋" w:hAnsi="仿宋" w:eastAsia="仿宋" w:cs="仿宋"/>
          <w:color w:val="000000" w:themeColor="text1"/>
          <w:sz w:val="28"/>
          <w:szCs w:val="28"/>
          <w14:textFill>
            <w14:solidFill>
              <w14:schemeClr w14:val="tx1"/>
            </w14:solidFill>
          </w14:textFill>
        </w:rPr>
        <w:t>前，可自行踏勘现场，有关费用自理，踏勘期间发生的意外自负；</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安全责任及风险承担：</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在施工时注意安全，并制定相应的安全防护措施，</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在履行合同过程中发生的一切事故，给</w:t>
      </w:r>
      <w:r>
        <w:rPr>
          <w:rFonts w:hint="eastAsia" w:ascii="仿宋" w:hAnsi="仿宋" w:eastAsia="仿宋" w:cs="仿宋"/>
          <w:color w:val="000000" w:themeColor="text1"/>
          <w:sz w:val="28"/>
          <w:szCs w:val="28"/>
          <w:lang w:val="en-US"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或第三方的人身和财产造成的损失，均由</w:t>
      </w:r>
      <w:r>
        <w:rPr>
          <w:rFonts w:hint="eastAsia" w:ascii="仿宋" w:hAnsi="仿宋" w:eastAsia="仿宋" w:cs="仿宋"/>
          <w:color w:val="000000" w:themeColor="text1"/>
          <w:sz w:val="28"/>
          <w:szCs w:val="28"/>
          <w:lang w:val="en-US"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负责处理并承担一切责任。</w:t>
      </w:r>
    </w:p>
    <w:p>
      <w:pPr>
        <w:keepNext w:val="0"/>
        <w:keepLines w:val="0"/>
        <w:pageBreakBefore w:val="0"/>
        <w:widowControl w:val="0"/>
        <w:kinsoku/>
        <w:wordWrap/>
        <w:overflowPunct/>
        <w:topLinePunct w:val="0"/>
        <w:autoSpaceDE/>
        <w:autoSpaceDN/>
        <w:bidi w:val="0"/>
        <w:spacing w:line="700" w:lineRule="exact"/>
        <w:ind w:right="23" w:rightChars="1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在编制工程项目结算书时，力求准确。如审计核减金额未超过结算送审金额15%（不包含15%）的，审计费由</w:t>
      </w:r>
      <w:r>
        <w:rPr>
          <w:rFonts w:hint="eastAsia" w:ascii="仿宋" w:hAnsi="仿宋" w:eastAsia="仿宋" w:cs="仿宋"/>
          <w:color w:val="000000" w:themeColor="text1"/>
          <w:sz w:val="28"/>
          <w:szCs w:val="28"/>
          <w:lang w:val="en-US" w:eastAsia="zh-CN"/>
          <w14:textFill>
            <w14:solidFill>
              <w14:schemeClr w14:val="tx1"/>
            </w14:solidFill>
          </w14:textFill>
        </w:rPr>
        <w:t>娄底市中心医院</w:t>
      </w:r>
      <w:r>
        <w:rPr>
          <w:rFonts w:hint="eastAsia" w:ascii="仿宋" w:hAnsi="仿宋" w:eastAsia="仿宋" w:cs="仿宋"/>
          <w:color w:val="000000" w:themeColor="text1"/>
          <w:sz w:val="28"/>
          <w:szCs w:val="28"/>
          <w14:textFill>
            <w14:solidFill>
              <w14:schemeClr w14:val="tx1"/>
            </w14:solidFill>
          </w14:textFill>
        </w:rPr>
        <w:t>承担；如审计核减金额超过结算送审金额15%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包含15%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的，审计费用全部由</w:t>
      </w:r>
      <w:r>
        <w:rPr>
          <w:rFonts w:hint="eastAsia" w:ascii="仿宋" w:hAnsi="仿宋" w:eastAsia="仿宋" w:cs="仿宋"/>
          <w:color w:val="000000" w:themeColor="text1"/>
          <w:sz w:val="28"/>
          <w:szCs w:val="28"/>
          <w:lang w:val="en-US" w:eastAsia="zh-CN"/>
          <w14:textFill>
            <w14:solidFill>
              <w14:schemeClr w14:val="tx1"/>
            </w14:solidFill>
          </w14:textFill>
        </w:rPr>
        <w:t>施工单位</w:t>
      </w:r>
      <w:r>
        <w:rPr>
          <w:rFonts w:hint="eastAsia" w:ascii="仿宋" w:hAnsi="仿宋" w:eastAsia="仿宋" w:cs="仿宋"/>
          <w:color w:val="000000" w:themeColor="text1"/>
          <w:sz w:val="28"/>
          <w:szCs w:val="28"/>
          <w14:textFill>
            <w14:solidFill>
              <w14:schemeClr w14:val="tx1"/>
            </w14:solidFill>
          </w14:textFill>
        </w:rPr>
        <w:t>负责，并从工程项目结算款中扣除。</w:t>
      </w:r>
    </w:p>
    <w:p>
      <w:pPr>
        <w:keepNext w:val="0"/>
        <w:keepLines w:val="0"/>
        <w:pageBreakBefore w:val="0"/>
        <w:widowControl w:val="0"/>
        <w:kinsoku/>
        <w:wordWrap/>
        <w:overflowPunct/>
        <w:topLinePunct w:val="0"/>
        <w:autoSpaceDE/>
        <w:autoSpaceDN/>
        <w:bidi w:val="0"/>
        <w:spacing w:line="700" w:lineRule="exact"/>
        <w:ind w:left="752" w:leftChars="229" w:right="23" w:rightChars="11" w:hanging="271" w:hangingChars="9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争议的解决</w:t>
      </w:r>
    </w:p>
    <w:p>
      <w:pPr>
        <w:keepNext w:val="0"/>
        <w:keepLines w:val="0"/>
        <w:pageBreakBefore w:val="0"/>
        <w:widowControl w:val="0"/>
        <w:kinsoku/>
        <w:wordWrap/>
        <w:overflowPunct/>
        <w:topLinePunct w:val="0"/>
        <w:autoSpaceDE/>
        <w:autoSpaceDN/>
        <w:bidi w:val="0"/>
        <w:spacing w:line="240" w:lineRule="auto"/>
        <w:ind w:left="0" w:leftChars="0"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如</w:t>
      </w:r>
      <w:r>
        <w:rPr>
          <w:rFonts w:hint="eastAsia" w:ascii="仿宋" w:hAnsi="仿宋" w:eastAsia="仿宋" w:cs="仿宋"/>
          <w:color w:val="000000" w:themeColor="text1"/>
          <w:sz w:val="28"/>
          <w:szCs w:val="28"/>
          <w:lang w:val="en-US" w:eastAsia="zh-CN"/>
          <w14:textFill>
            <w14:solidFill>
              <w14:schemeClr w14:val="tx1"/>
            </w14:solidFill>
          </w14:textFill>
        </w:rPr>
        <w:t>娄底市中心</w:t>
      </w:r>
      <w:r>
        <w:rPr>
          <w:rFonts w:hint="eastAsia" w:ascii="仿宋" w:hAnsi="仿宋" w:eastAsia="仿宋" w:cs="仿宋"/>
          <w:color w:val="000000" w:themeColor="text1"/>
          <w:sz w:val="28"/>
          <w:szCs w:val="28"/>
          <w:lang w:eastAsia="zh-CN"/>
          <w14:textFill>
            <w14:solidFill>
              <w14:schemeClr w14:val="tx1"/>
            </w14:solidFill>
          </w14:textFill>
        </w:rPr>
        <w:t>医院与施工单位在履行施工</w:t>
      </w:r>
      <w:r>
        <w:rPr>
          <w:rFonts w:hint="eastAsia" w:ascii="仿宋" w:hAnsi="仿宋" w:eastAsia="仿宋" w:cs="仿宋"/>
          <w:color w:val="000000" w:themeColor="text1"/>
          <w:sz w:val="28"/>
          <w:szCs w:val="28"/>
          <w14:textFill>
            <w14:solidFill>
              <w14:schemeClr w14:val="tx1"/>
            </w14:solidFill>
          </w14:textFill>
        </w:rPr>
        <w:t>合同过程中发生争议，双方应及时协商解决</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协商不成时，</w:t>
      </w:r>
      <w:r>
        <w:rPr>
          <w:rFonts w:hint="eastAsia" w:ascii="仿宋" w:hAnsi="仿宋" w:eastAsia="仿宋" w:cs="仿宋"/>
          <w:color w:val="000000" w:themeColor="text1"/>
          <w:sz w:val="28"/>
          <w:szCs w:val="28"/>
          <w:lang w:eastAsia="zh-CN"/>
          <w14:textFill>
            <w14:solidFill>
              <w14:schemeClr w14:val="tx1"/>
            </w14:solidFill>
          </w14:textFill>
        </w:rPr>
        <w:t>可</w:t>
      </w:r>
      <w:r>
        <w:rPr>
          <w:rFonts w:hint="eastAsia" w:ascii="仿宋" w:hAnsi="仿宋" w:eastAsia="仿宋" w:cs="仿宋"/>
          <w:color w:val="000000" w:themeColor="text1"/>
          <w:sz w:val="28"/>
          <w:szCs w:val="28"/>
          <w14:textFill>
            <w14:solidFill>
              <w14:schemeClr w14:val="tx1"/>
            </w14:solidFill>
          </w14:textFill>
        </w:rPr>
        <w:t>依法向</w:t>
      </w:r>
      <w:r>
        <w:rPr>
          <w:rFonts w:hint="eastAsia" w:ascii="仿宋" w:hAnsi="仿宋" w:eastAsia="仿宋" w:cs="仿宋"/>
          <w:color w:val="000000" w:themeColor="text1"/>
          <w:sz w:val="28"/>
          <w:szCs w:val="28"/>
          <w:lang w:val="en-US" w:eastAsia="zh-CN"/>
          <w14:textFill>
            <w14:solidFill>
              <w14:schemeClr w14:val="tx1"/>
            </w14:solidFill>
          </w14:textFill>
        </w:rPr>
        <w:t>娄底市中心医院</w:t>
      </w:r>
      <w:r>
        <w:rPr>
          <w:rFonts w:hint="eastAsia" w:ascii="仿宋" w:hAnsi="仿宋" w:eastAsia="仿宋" w:cs="仿宋"/>
          <w:color w:val="000000" w:themeColor="text1"/>
          <w:sz w:val="28"/>
          <w:szCs w:val="28"/>
          <w:lang w:eastAsia="zh-CN"/>
          <w14:textFill>
            <w14:solidFill>
              <w14:schemeClr w14:val="tx1"/>
            </w14:solidFill>
          </w14:textFill>
        </w:rPr>
        <w:t>住所地</w:t>
      </w:r>
      <w:r>
        <w:rPr>
          <w:rFonts w:hint="eastAsia" w:ascii="仿宋" w:hAnsi="仿宋" w:eastAsia="仿宋" w:cs="仿宋"/>
          <w:color w:val="000000" w:themeColor="text1"/>
          <w:sz w:val="28"/>
          <w:szCs w:val="28"/>
          <w14:textFill>
            <w14:solidFill>
              <w14:schemeClr w14:val="tx1"/>
            </w14:solidFill>
          </w14:textFill>
        </w:rPr>
        <w:t>人民法院提起拆讼。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ODRhMGJkZjg0NGIyZDNkOTRkNTBmMmY5ZTU4MTkifQ=="/>
  </w:docVars>
  <w:rsids>
    <w:rsidRoot w:val="71773EEB"/>
    <w:rsid w:val="2B4D4EE2"/>
    <w:rsid w:val="7177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sisi</dc:creator>
  <cp:lastModifiedBy>sisi</cp:lastModifiedBy>
  <dcterms:modified xsi:type="dcterms:W3CDTF">2022-04-27T00:57:55Z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E44F9EB83E6A41AB817AB404568473DC</vt:lpwstr>
  </property>
</Properties>
</file>