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napToGrid w:val="0"/>
        <w:jc w:val="center"/>
        <w:rPr>
          <w:rFonts w:ascii="Arial" w:hAnsi="Arial" w:eastAsia="方正小标宋简体" w:cs="Arial"/>
          <w:color w:val="auto"/>
          <w:sz w:val="72"/>
          <w:szCs w:val="72"/>
        </w:rPr>
      </w:pPr>
      <w:bookmarkStart w:id="0" w:name="_Toc16523570"/>
    </w:p>
    <w:p>
      <w:pPr>
        <w:pStyle w:val="12"/>
        <w:tabs>
          <w:tab w:val="left" w:pos="312"/>
        </w:tabs>
        <w:snapToGrid w:val="0"/>
        <w:spacing w:line="288" w:lineRule="auto"/>
        <w:jc w:val="center"/>
        <w:rPr>
          <w:rFonts w:ascii="Arial" w:hAnsi="Arial" w:eastAsia="方正小标宋简体" w:cs="Arial"/>
          <w:sz w:val="72"/>
          <w:szCs w:val="72"/>
        </w:rPr>
      </w:pPr>
      <w:r>
        <w:rPr>
          <w:rFonts w:hint="eastAsia" w:ascii="Arial" w:hAnsi="Arial" w:eastAsia="方正小标宋简体" w:cs="Arial"/>
          <w:sz w:val="72"/>
          <w:szCs w:val="72"/>
        </w:rPr>
        <w:t>娄底市中心医院院内</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spacing w:line="360" w:lineRule="auto"/>
        <w:rPr>
          <w:rFonts w:hint="eastAsia"/>
          <w:bCs/>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娄底市中心医院设备科医疗器械招标文件</w:t>
      </w:r>
    </w:p>
    <w:p>
      <w:pPr>
        <w:jc w:val="center"/>
        <w:rPr>
          <w:rFonts w:hint="default" w:ascii="Times New Roman" w:hAnsi="Times New Roman" w:eastAsia="宋体" w:cs="Times New Roman"/>
          <w:b/>
          <w:bCs/>
          <w:kern w:val="44"/>
          <w:sz w:val="32"/>
          <w:szCs w:val="32"/>
          <w:lang w:val="en-US" w:eastAsia="zh-CN" w:bidi="ar-SA"/>
        </w:rPr>
      </w:pPr>
      <w:r>
        <w:rPr>
          <w:rFonts w:hint="eastAsia" w:cs="Times New Roman"/>
          <w:b/>
          <w:bCs/>
          <w:kern w:val="44"/>
          <w:sz w:val="32"/>
          <w:szCs w:val="32"/>
          <w:lang w:val="en-US" w:eastAsia="zh-CN" w:bidi="ar-SA"/>
        </w:rPr>
        <w:t>（藻酸盐搅拌机公开挂网</w:t>
      </w:r>
      <w:r>
        <w:rPr>
          <w:rFonts w:hint="eastAsia" w:ascii="Times New Roman" w:hAnsi="Times New Roman" w:eastAsia="宋体" w:cs="Times New Roman"/>
          <w:b/>
          <w:bCs/>
          <w:kern w:val="44"/>
          <w:sz w:val="32"/>
          <w:szCs w:val="32"/>
          <w:lang w:val="en-US" w:eastAsia="zh-CN" w:bidi="ar-SA"/>
        </w:rPr>
        <w:t>）</w:t>
      </w: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val="en-US" w:eastAsia="zh-CN"/>
        </w:rPr>
        <w:t>三</w:t>
      </w:r>
      <w:r>
        <w:rPr>
          <w:rFonts w:hint="eastAsia" w:ascii="宋体" w:hAnsi="宋体" w:cs="宋体"/>
          <w:bCs/>
          <w:sz w:val="32"/>
          <w:szCs w:val="32"/>
        </w:rPr>
        <w:t>年</w:t>
      </w:r>
      <w:r>
        <w:rPr>
          <w:rFonts w:hint="eastAsia" w:ascii="宋体" w:hAnsi="宋体" w:cs="宋体"/>
          <w:bCs/>
          <w:sz w:val="32"/>
          <w:szCs w:val="32"/>
          <w:lang w:val="en-US" w:eastAsia="zh-CN"/>
        </w:rPr>
        <w:t>十</w:t>
      </w:r>
      <w:r>
        <w:rPr>
          <w:rFonts w:hint="eastAsia" w:ascii="宋体" w:hAnsi="宋体" w:cs="宋体"/>
          <w:bCs/>
          <w:sz w:val="32"/>
          <w:szCs w:val="32"/>
        </w:rPr>
        <w:t>月</w:t>
      </w:r>
    </w:p>
    <w:p>
      <w:pPr>
        <w:pStyle w:val="2"/>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u w:val="single"/>
          <w:lang w:val="en-US" w:eastAsia="zh-CN"/>
        </w:rPr>
        <w:t>藻酸盐搅拌机</w:t>
      </w:r>
      <w:r>
        <w:rPr>
          <w:rFonts w:hint="eastAsia" w:asciiTheme="minorEastAsia" w:hAnsiTheme="minorEastAsia" w:eastAsiaTheme="minorEastAsia" w:cstheme="minorEastAsia"/>
          <w:bCs/>
          <w:color w:val="auto"/>
          <w:sz w:val="24"/>
          <w:szCs w:val="24"/>
          <w:lang w:val="en-US" w:eastAsia="zh-CN"/>
        </w:rPr>
        <w:t>项目进行院内挂网招标，将招标事项公告如下：</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一、项目信息</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项目名称：</w:t>
      </w:r>
      <w:r>
        <w:rPr>
          <w:rFonts w:hint="eastAsia" w:asciiTheme="minorEastAsia" w:hAnsiTheme="minorEastAsia" w:eastAsiaTheme="minorEastAsia" w:cstheme="minorEastAsia"/>
          <w:bCs/>
          <w:color w:val="auto"/>
          <w:sz w:val="24"/>
          <w:szCs w:val="24"/>
          <w:u w:val="single"/>
          <w:lang w:val="en-US" w:eastAsia="zh-CN"/>
        </w:rPr>
        <w:t>藻酸盐搅拌机</w:t>
      </w:r>
      <w:r>
        <w:rPr>
          <w:rFonts w:hint="eastAsia" w:asciiTheme="minorEastAsia" w:hAnsiTheme="minorEastAsia" w:eastAsiaTheme="minorEastAsia" w:cstheme="minorEastAsia"/>
          <w:b w:val="0"/>
          <w:bCs/>
          <w:color w:val="auto"/>
          <w:sz w:val="24"/>
          <w:szCs w:val="24"/>
          <w:lang w:val="en-US" w:eastAsia="zh-CN"/>
        </w:rPr>
        <w:t>采购项目</w:t>
      </w:r>
    </w:p>
    <w:p>
      <w:pPr>
        <w:pStyle w:val="12"/>
        <w:keepNext w:val="0"/>
        <w:keepLines w:val="0"/>
        <w:pageBreakBefore w:val="0"/>
        <w:widowControl w:val="0"/>
        <w:numPr>
          <w:ilvl w:val="0"/>
          <w:numId w:val="1"/>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采购方式</w:t>
      </w:r>
    </w:p>
    <w:p>
      <w:pPr>
        <w:pStyle w:val="12"/>
        <w:keepNext w:val="0"/>
        <w:keepLines w:val="0"/>
        <w:pageBreakBefore w:val="0"/>
        <w:widowControl w:val="0"/>
        <w:numPr>
          <w:ilvl w:val="0"/>
          <w:numId w:val="2"/>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院内公开挂网，最低价评分，在满足所有参数的条件下，报价最低者中标，如有两个并列最低价，则由两个并列最低价投标人再次报价，直至出现最低报价为止。</w:t>
      </w:r>
    </w:p>
    <w:bookmarkEnd w:id="0"/>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三、投标人资格要求</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1、具有独立法人地位，营业执照具有相应的经营范围；</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2、参加政府采购活动近3年内，在经营活动中没有重大违法记录；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3、投标人未列入经营异常名录和未列入严重违法失信企业名单（黑名单），投标人企业法人代表未被列入失信被执行人名单；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720" w:firstLineChars="3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投标人在“信用中国”（www.creditchina.gov.cn）、中国政府采购网（www.ccgp.gov.cn）等网站，未被列入“失信被执行人”、“重大税收违法案件当事人名单”、“政府采购严重违法失信行为记录名单”；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4、本项目不接受联合体投标，不得分包、转包；</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5、单位负责人为同一人或者存在直接控股、管理关系的不同投标人，不得参加本次采购活动。</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四、投标截止时间、开标时间及地点：</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1、投标截止时间、开标时间：具体时间另行通知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2、开标地点;娄底市中心医院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五、招标人地址和联系方法：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1、招标人名称：娄底市中心医院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2、联系人及联系方式：张思远 15115875288</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3、招标人地址：娄底市长青中街51号</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六、投标须知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1、否决投标的情形：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1.1、投标人以他人名义投标、串通投标、以行贿手段谋取中标的；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1.2、资格评审时，投标人资格条件不符合国家有关规定或者招标文件要求的，或者拒不按照要求对投标文件进行澄清、说明或补正，或者其说明补正无法证明其为合格投标人的；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1.3、评标委员会认定投标人以低于成本报价竞标的；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1.4、投标人未按照要求出席开标会的；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1.5、投标报价有错误的，评标委员会将要求投标人作出书面澄清说明和确认，投标人拒不作出澄清说明和确认的；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1.6、投标文件存在弄虚作假或者隐瞒事实，或者未按照招标文件要求如实提供有关情况和文件，以及证明资料且对投标人有利的，应当否决其投标。被列为中标候选人的，应当取消其中标候选人资格。</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2、有下列情形之一的，招标人将重新招标：</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2.1、投标截止时间止，投标人少于3家的；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2.2、经评标委员会评审后，符合资格审查的投标人少于3家的。</w:t>
      </w:r>
    </w:p>
    <w:p>
      <w:pPr>
        <w:pStyle w:val="13"/>
        <w:rPr>
          <w:rFonts w:hint="eastAsia"/>
          <w:lang w:val="en-US" w:eastAsia="zh-CN"/>
        </w:rPr>
      </w:pPr>
    </w:p>
    <w:p>
      <w:pPr>
        <w:pStyle w:val="13"/>
        <w:jc w:val="both"/>
        <w:rPr>
          <w:rFonts w:hint="default"/>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3"/>
        <w:rPr>
          <w:rFonts w:hint="eastAsia" w:ascii="宋体" w:hAnsi="宋体" w:cs="宋体"/>
          <w:b/>
          <w:bCs/>
          <w:color w:val="auto"/>
          <w:sz w:val="44"/>
          <w:szCs w:val="44"/>
          <w:lang w:val="en-US" w:eastAsia="zh-CN"/>
        </w:rPr>
      </w:pPr>
    </w:p>
    <w:p>
      <w:pPr>
        <w:pStyle w:val="5"/>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pStyle w:val="11"/>
        <w:rPr>
          <w:rFonts w:hint="eastAsia"/>
          <w:lang w:val="en-US" w:eastAsia="zh-CN"/>
        </w:rPr>
      </w:pPr>
    </w:p>
    <w:p>
      <w:pPr>
        <w:pStyle w:val="2"/>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一、采购清单、采购项目交付或者实施的时间和地点</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1.采购项目</w:t>
      </w:r>
    </w:p>
    <w:tbl>
      <w:tblPr>
        <w:tblStyle w:val="9"/>
        <w:tblW w:w="9309"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958"/>
        <w:gridCol w:w="1721"/>
        <w:gridCol w:w="1710"/>
        <w:gridCol w:w="2134"/>
        <w:gridCol w:w="278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705"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序号</w:t>
            </w:r>
          </w:p>
        </w:tc>
        <w:tc>
          <w:tcPr>
            <w:tcW w:w="172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设备名称</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数量</w:t>
            </w:r>
            <w:r>
              <w:rPr>
                <w:rFonts w:hint="eastAsia" w:asciiTheme="minorEastAsia" w:hAnsiTheme="minorEastAsia" w:eastAsiaTheme="minorEastAsia" w:cstheme="minorEastAsia"/>
                <w:sz w:val="24"/>
                <w:szCs w:val="24"/>
              </w:rPr>
              <w:t>(台/套)</w:t>
            </w:r>
          </w:p>
        </w:tc>
        <w:tc>
          <w:tcPr>
            <w:tcW w:w="2134"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预算</w:t>
            </w:r>
            <w:r>
              <w:rPr>
                <w:rFonts w:hint="eastAsia" w:asciiTheme="minorEastAsia" w:hAnsiTheme="minorEastAsia" w:eastAsiaTheme="minorEastAsia" w:cstheme="minorEastAsia"/>
                <w:kern w:val="2"/>
                <w:sz w:val="24"/>
                <w:szCs w:val="24"/>
                <w:lang w:eastAsia="zh-CN"/>
              </w:rPr>
              <w:t>总</w:t>
            </w:r>
            <w:r>
              <w:rPr>
                <w:rFonts w:hint="eastAsia" w:asciiTheme="minorEastAsia" w:hAnsiTheme="minorEastAsia" w:eastAsiaTheme="minorEastAsia" w:cstheme="minorEastAsia"/>
                <w:kern w:val="2"/>
                <w:sz w:val="24"/>
                <w:szCs w:val="24"/>
              </w:rPr>
              <w:t>价（万元）</w:t>
            </w:r>
          </w:p>
        </w:tc>
        <w:tc>
          <w:tcPr>
            <w:tcW w:w="278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是否允许进口设备投标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63" w:hRule="atLeast"/>
          <w:jc w:val="center"/>
        </w:trPr>
        <w:tc>
          <w:tcPr>
            <w:tcW w:w="958"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1721"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rPr>
              <w:t>藻酸盐搅拌机</w:t>
            </w:r>
          </w:p>
        </w:tc>
        <w:tc>
          <w:tcPr>
            <w:tcW w:w="1710"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2</w:t>
            </w:r>
          </w:p>
        </w:tc>
        <w:tc>
          <w:tcPr>
            <w:tcW w:w="2134" w:type="dxa"/>
            <w:tcBorders>
              <w:top w:val="single" w:color="000000" w:sz="6" w:space="0"/>
              <w:left w:val="single" w:color="000000" w:sz="6"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1.2</w:t>
            </w:r>
          </w:p>
        </w:tc>
        <w:tc>
          <w:tcPr>
            <w:tcW w:w="2786"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lang w:val="en-US" w:eastAsia="zh-CN"/>
              </w:rPr>
              <w:t>否</w:t>
            </w:r>
          </w:p>
        </w:tc>
      </w:tr>
    </w:tbl>
    <w:p>
      <w:pPr>
        <w:spacing w:line="360" w:lineRule="auto"/>
        <w:rPr>
          <w:rFonts w:hint="eastAsia" w:asciiTheme="minorEastAsia" w:hAnsiTheme="minorEastAsia" w:eastAsiaTheme="minorEastAsia" w:cstheme="minorEastAsia"/>
          <w:bCs/>
          <w:color w:val="auto"/>
          <w:kern w:val="0"/>
          <w:sz w:val="24"/>
          <w:szCs w:val="24"/>
          <w:lang w:val="en-US" w:eastAsia="zh-CN" w:bidi="ar-SA"/>
        </w:rPr>
      </w:pP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2、服务时间：双方签订合同时具体约定。</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3、服务地点：娄底市中心医院。</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二、项目内容及要求</w:t>
      </w:r>
    </w:p>
    <w:p>
      <w:pPr>
        <w:spacing w:line="360" w:lineRule="auto"/>
        <w:ind w:firstLine="482"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技术参数：</w:t>
      </w:r>
    </w:p>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eastAsia="zh-CN"/>
        </w:rPr>
        <w:t>微电脑控制，操作简便。</w:t>
      </w:r>
    </w:p>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eastAsia="zh-CN"/>
        </w:rPr>
        <w:t>搅拌后的印模材无气泡、弹性好、取模清晰。</w:t>
      </w:r>
    </w:p>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eastAsia="zh-CN"/>
        </w:rPr>
        <w:t>取模精确,仅用8－19秒，完成印模材搅拌全过程。</w:t>
      </w:r>
    </w:p>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eastAsia="zh-CN"/>
        </w:rPr>
        <w:t>调拌效果三种电脑记忆设定8秒，10秒，及12秒内建（最高运转时间为≤16秒），随时待机使用，也可任意自行调整或设定搅拌时间；</w:t>
      </w:r>
      <w:r>
        <w:rPr>
          <w:rFonts w:hint="eastAsia" w:ascii="宋体" w:hAnsi="宋体" w:eastAsia="宋体" w:cs="宋体"/>
          <w:color w:val="auto"/>
          <w:sz w:val="24"/>
          <w:szCs w:val="24"/>
          <w:lang w:val="en-US" w:eastAsia="zh-CN"/>
        </w:rPr>
        <w:t>定时器</w:t>
      </w:r>
      <w:r>
        <w:rPr>
          <w:rFonts w:hint="eastAsia" w:ascii="宋体" w:hAnsi="宋体" w:eastAsia="宋体" w:cs="宋体"/>
          <w:color w:val="auto"/>
          <w:sz w:val="24"/>
          <w:szCs w:val="24"/>
          <w:lang w:eastAsia="zh-CN"/>
        </w:rPr>
        <w:t>1～16秒可调</w:t>
      </w:r>
    </w:p>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eastAsia="zh-CN"/>
        </w:rPr>
        <w:t>电源：AC220V</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60Hz；AC110V</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50Hz。</w:t>
      </w:r>
    </w:p>
    <w:p>
      <w:pPr>
        <w:keepNext w:val="0"/>
        <w:keepLines w:val="0"/>
        <w:pageBreakBefore w:val="0"/>
        <w:kinsoku/>
        <w:wordWrap/>
        <w:overflowPunct/>
        <w:topLinePunct w:val="0"/>
        <w:autoSpaceDE/>
        <w:autoSpaceDN/>
        <w:bidi w:val="0"/>
        <w:adjustRightInd/>
        <w:snapToGrid/>
        <w:ind w:firstLine="480" w:firstLineChars="200"/>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6、</w:t>
      </w:r>
      <w:r>
        <w:rPr>
          <w:rFonts w:hint="eastAsia" w:ascii="宋体" w:hAnsi="宋体" w:eastAsia="宋体" w:cs="宋体"/>
          <w:color w:val="auto"/>
          <w:sz w:val="24"/>
          <w:szCs w:val="24"/>
          <w:lang w:val="en-US" w:eastAsia="zh-CN"/>
        </w:rPr>
        <w:t>功率：≤</w:t>
      </w:r>
      <w:r>
        <w:rPr>
          <w:rFonts w:hint="eastAsia" w:ascii="宋体" w:hAnsi="宋体" w:eastAsia="宋体" w:cs="宋体"/>
          <w:color w:val="auto"/>
          <w:sz w:val="24"/>
          <w:szCs w:val="24"/>
          <w:lang w:eastAsia="zh-CN"/>
        </w:rPr>
        <w:t>400W</w:t>
      </w:r>
    </w:p>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7、</w:t>
      </w:r>
      <w:r>
        <w:rPr>
          <w:rFonts w:hint="eastAsia" w:ascii="宋体" w:hAnsi="宋体" w:eastAsia="宋体" w:cs="宋体"/>
          <w:color w:val="auto"/>
          <w:sz w:val="24"/>
          <w:szCs w:val="24"/>
          <w:lang w:val="en-US" w:eastAsia="zh-CN"/>
        </w:rPr>
        <w:t>设备工作方式：间歇式工作</w:t>
      </w:r>
    </w:p>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8、</w:t>
      </w:r>
      <w:r>
        <w:rPr>
          <w:rFonts w:hint="eastAsia" w:ascii="宋体" w:hAnsi="宋体" w:eastAsia="宋体" w:cs="宋体"/>
          <w:color w:val="auto"/>
          <w:sz w:val="24"/>
          <w:szCs w:val="24"/>
          <w:lang w:eastAsia="zh-CN"/>
        </w:rPr>
        <w:t>设备安全类型：</w:t>
      </w:r>
      <w:r>
        <w:rPr>
          <w:rFonts w:hint="eastAsia" w:ascii="宋体" w:hAnsi="宋体" w:eastAsia="宋体" w:cs="宋体"/>
          <w:color w:val="auto"/>
          <w:sz w:val="24"/>
          <w:szCs w:val="24"/>
          <w:lang w:val="en-US" w:eastAsia="zh-CN"/>
        </w:rPr>
        <w:t>I类</w:t>
      </w:r>
    </w:p>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9、</w:t>
      </w:r>
      <w:r>
        <w:rPr>
          <w:rFonts w:hint="eastAsia" w:ascii="宋体" w:hAnsi="宋体" w:eastAsia="宋体" w:cs="宋体"/>
          <w:color w:val="auto"/>
          <w:sz w:val="24"/>
          <w:szCs w:val="24"/>
          <w:lang w:eastAsia="zh-CN"/>
        </w:rPr>
        <w:t>转</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速：≥3400转/分（60Hz）、≥</w:t>
      </w:r>
      <w:r>
        <w:rPr>
          <w:rFonts w:hint="eastAsia" w:ascii="宋体" w:hAnsi="宋体" w:eastAsia="宋体" w:cs="宋体"/>
          <w:color w:val="auto"/>
          <w:sz w:val="24"/>
          <w:szCs w:val="24"/>
          <w:lang w:val="en-US" w:eastAsia="zh-CN"/>
        </w:rPr>
        <w:t>2850转/分（50HZ）</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default"/>
          <w:b/>
          <w:bCs/>
          <w:sz w:val="28"/>
          <w:szCs w:val="28"/>
          <w:lang w:val="en-US" w:eastAsia="zh-CN"/>
        </w:rPr>
      </w:pPr>
      <w:r>
        <w:rPr>
          <w:rFonts w:hint="eastAsia"/>
          <w:b/>
          <w:bCs/>
          <w:sz w:val="28"/>
          <w:szCs w:val="28"/>
          <w:lang w:val="en-US" w:eastAsia="zh-CN"/>
        </w:rPr>
        <w:t>配置清单</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480" w:firstLineChars="200"/>
        <w:jc w:val="both"/>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主  机</w:t>
      </w:r>
      <w:r>
        <w:rPr>
          <w:rFonts w:hint="eastAsia" w:asciiTheme="majorEastAsia" w:hAnsiTheme="majorEastAsia" w:eastAsiaTheme="majorEastAsia" w:cstheme="majorEastAsia"/>
          <w:b w:val="0"/>
          <w:bCs w:val="0"/>
          <w:sz w:val="24"/>
          <w:szCs w:val="24"/>
          <w:lang w:val="en-US" w:eastAsia="zh-CN"/>
        </w:rPr>
        <w:tab/>
      </w:r>
      <w:r>
        <w:rPr>
          <w:rFonts w:hint="eastAsia" w:asciiTheme="majorEastAsia" w:hAnsiTheme="majorEastAsia" w:eastAsiaTheme="majorEastAsia" w:cstheme="majorEastAsia"/>
          <w:b w:val="0"/>
          <w:bCs w:val="0"/>
          <w:sz w:val="24"/>
          <w:szCs w:val="24"/>
          <w:lang w:val="en-US" w:eastAsia="zh-CN"/>
        </w:rPr>
        <w:t>一台</w:t>
      </w:r>
      <w:r>
        <w:rPr>
          <w:rFonts w:hint="eastAsia" w:asciiTheme="majorEastAsia" w:hAnsiTheme="majorEastAsia" w:eastAsiaTheme="majorEastAsia" w:cstheme="majorEastAsia"/>
          <w:b w:val="0"/>
          <w:bCs w:val="0"/>
          <w:sz w:val="24"/>
          <w:szCs w:val="24"/>
          <w:lang w:val="en-US" w:eastAsia="zh-CN"/>
        </w:rPr>
        <w:tab/>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480" w:firstLineChars="200"/>
        <w:jc w:val="both"/>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电源线</w:t>
      </w:r>
      <w:r>
        <w:rPr>
          <w:rFonts w:hint="eastAsia" w:asciiTheme="majorEastAsia" w:hAnsiTheme="majorEastAsia" w:eastAsiaTheme="majorEastAsia" w:cstheme="majorEastAsia"/>
          <w:b w:val="0"/>
          <w:bCs w:val="0"/>
          <w:sz w:val="24"/>
          <w:szCs w:val="24"/>
          <w:lang w:val="en-US" w:eastAsia="zh-CN"/>
        </w:rPr>
        <w:tab/>
      </w:r>
      <w:r>
        <w:rPr>
          <w:rFonts w:hint="eastAsia" w:asciiTheme="majorEastAsia" w:hAnsiTheme="majorEastAsia" w:eastAsiaTheme="majorEastAsia" w:cstheme="majorEastAsia"/>
          <w:b w:val="0"/>
          <w:bCs w:val="0"/>
          <w:sz w:val="24"/>
          <w:szCs w:val="24"/>
          <w:lang w:val="en-US" w:eastAsia="zh-CN"/>
        </w:rPr>
        <w:t>一根</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480" w:firstLineChars="200"/>
        <w:jc w:val="both"/>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搅拌碗</w:t>
      </w:r>
      <w:r>
        <w:rPr>
          <w:rFonts w:hint="eastAsia" w:asciiTheme="majorEastAsia" w:hAnsiTheme="majorEastAsia" w:eastAsiaTheme="majorEastAsia" w:cstheme="majorEastAsia"/>
          <w:b w:val="0"/>
          <w:bCs w:val="0"/>
          <w:sz w:val="24"/>
          <w:szCs w:val="24"/>
          <w:lang w:val="en-US" w:eastAsia="zh-CN"/>
        </w:rPr>
        <w:tab/>
      </w:r>
      <w:r>
        <w:rPr>
          <w:rFonts w:hint="eastAsia" w:asciiTheme="majorEastAsia" w:hAnsiTheme="majorEastAsia" w:eastAsiaTheme="majorEastAsia" w:cstheme="majorEastAsia"/>
          <w:b w:val="0"/>
          <w:bCs w:val="0"/>
          <w:sz w:val="24"/>
          <w:szCs w:val="24"/>
          <w:lang w:val="en-US" w:eastAsia="zh-CN"/>
        </w:rPr>
        <w:t>四个</w:t>
      </w:r>
      <w:r>
        <w:rPr>
          <w:rFonts w:hint="eastAsia" w:asciiTheme="majorEastAsia" w:hAnsiTheme="majorEastAsia" w:eastAsiaTheme="majorEastAsia" w:cstheme="majorEastAsia"/>
          <w:b w:val="0"/>
          <w:bCs w:val="0"/>
          <w:sz w:val="24"/>
          <w:szCs w:val="24"/>
          <w:lang w:val="en-US" w:eastAsia="zh-CN"/>
        </w:rPr>
        <w:tab/>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480" w:firstLineChars="200"/>
        <w:jc w:val="both"/>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调  棒</w:t>
      </w:r>
      <w:r>
        <w:rPr>
          <w:rFonts w:hint="eastAsia" w:asciiTheme="majorEastAsia" w:hAnsiTheme="majorEastAsia" w:eastAsiaTheme="majorEastAsia" w:cstheme="majorEastAsia"/>
          <w:b w:val="0"/>
          <w:bCs w:val="0"/>
          <w:sz w:val="24"/>
          <w:szCs w:val="24"/>
          <w:lang w:val="en-US" w:eastAsia="zh-CN"/>
        </w:rPr>
        <w:tab/>
      </w:r>
      <w:r>
        <w:rPr>
          <w:rFonts w:hint="eastAsia" w:asciiTheme="majorEastAsia" w:hAnsiTheme="majorEastAsia" w:eastAsiaTheme="majorEastAsia" w:cstheme="majorEastAsia"/>
          <w:b w:val="0"/>
          <w:bCs w:val="0"/>
          <w:sz w:val="24"/>
          <w:szCs w:val="24"/>
          <w:lang w:val="en-US" w:eastAsia="zh-CN"/>
        </w:rPr>
        <w:t>一个</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480" w:firstLineChars="200"/>
        <w:jc w:val="both"/>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调拌刀</w:t>
      </w:r>
      <w:r>
        <w:rPr>
          <w:rFonts w:hint="eastAsia" w:asciiTheme="majorEastAsia" w:hAnsiTheme="majorEastAsia" w:eastAsiaTheme="majorEastAsia" w:cstheme="majorEastAsia"/>
          <w:b w:val="0"/>
          <w:bCs w:val="0"/>
          <w:sz w:val="24"/>
          <w:szCs w:val="24"/>
          <w:lang w:val="en-US" w:eastAsia="zh-CN"/>
        </w:rPr>
        <w:tab/>
      </w:r>
      <w:r>
        <w:rPr>
          <w:rFonts w:hint="eastAsia" w:asciiTheme="majorEastAsia" w:hAnsiTheme="majorEastAsia" w:eastAsiaTheme="majorEastAsia" w:cstheme="majorEastAsia"/>
          <w:b w:val="0"/>
          <w:bCs w:val="0"/>
          <w:sz w:val="24"/>
          <w:szCs w:val="24"/>
          <w:lang w:val="en-US" w:eastAsia="zh-CN"/>
        </w:rPr>
        <w:t>一个</w:t>
      </w:r>
      <w:r>
        <w:rPr>
          <w:rFonts w:hint="eastAsia" w:asciiTheme="majorEastAsia" w:hAnsiTheme="majorEastAsia" w:eastAsiaTheme="majorEastAsia" w:cstheme="majorEastAsia"/>
          <w:b w:val="0"/>
          <w:bCs w:val="0"/>
          <w:sz w:val="24"/>
          <w:szCs w:val="24"/>
          <w:lang w:val="en-US" w:eastAsia="zh-CN"/>
        </w:rPr>
        <w:tab/>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480" w:firstLineChars="200"/>
        <w:jc w:val="both"/>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供水壶</w:t>
      </w:r>
      <w:r>
        <w:rPr>
          <w:rFonts w:hint="eastAsia" w:asciiTheme="majorEastAsia" w:hAnsiTheme="majorEastAsia" w:eastAsiaTheme="majorEastAsia" w:cstheme="majorEastAsia"/>
          <w:b w:val="0"/>
          <w:bCs w:val="0"/>
          <w:sz w:val="24"/>
          <w:szCs w:val="24"/>
          <w:lang w:val="en-US" w:eastAsia="zh-CN"/>
        </w:rPr>
        <w:tab/>
      </w:r>
      <w:r>
        <w:rPr>
          <w:rFonts w:hint="eastAsia" w:asciiTheme="majorEastAsia" w:hAnsiTheme="majorEastAsia" w:eastAsiaTheme="majorEastAsia" w:cstheme="majorEastAsia"/>
          <w:b w:val="0"/>
          <w:bCs w:val="0"/>
          <w:sz w:val="24"/>
          <w:szCs w:val="24"/>
          <w:lang w:val="en-US" w:eastAsia="zh-CN"/>
        </w:rPr>
        <w:t>一个</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480" w:firstLineChars="200"/>
        <w:jc w:val="both"/>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置物筒（附磁铁）</w:t>
      </w:r>
      <w:r>
        <w:rPr>
          <w:rFonts w:hint="eastAsia" w:asciiTheme="majorEastAsia" w:hAnsiTheme="majorEastAsia" w:eastAsiaTheme="majorEastAsia" w:cstheme="majorEastAsia"/>
          <w:b w:val="0"/>
          <w:bCs w:val="0"/>
          <w:sz w:val="24"/>
          <w:szCs w:val="24"/>
          <w:lang w:val="en-US" w:eastAsia="zh-CN"/>
        </w:rPr>
        <w:tab/>
      </w:r>
      <w:r>
        <w:rPr>
          <w:rFonts w:hint="eastAsia" w:asciiTheme="majorEastAsia" w:hAnsiTheme="majorEastAsia" w:eastAsiaTheme="majorEastAsia" w:cstheme="majorEastAsia"/>
          <w:b w:val="0"/>
          <w:bCs w:val="0"/>
          <w:sz w:val="24"/>
          <w:szCs w:val="24"/>
          <w:lang w:val="en-US" w:eastAsia="zh-CN"/>
        </w:rPr>
        <w:t>一个</w:t>
      </w:r>
      <w:r>
        <w:rPr>
          <w:rFonts w:hint="eastAsia" w:asciiTheme="majorEastAsia" w:hAnsiTheme="majorEastAsia" w:eastAsiaTheme="majorEastAsia" w:cstheme="majorEastAsia"/>
          <w:b w:val="0"/>
          <w:bCs w:val="0"/>
          <w:sz w:val="24"/>
          <w:szCs w:val="24"/>
          <w:lang w:val="en-US" w:eastAsia="zh-CN"/>
        </w:rPr>
        <w:tab/>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480" w:firstLineChars="200"/>
        <w:jc w:val="both"/>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固定螺丝</w:t>
      </w:r>
      <w:r>
        <w:rPr>
          <w:rFonts w:hint="eastAsia" w:asciiTheme="majorEastAsia" w:hAnsiTheme="majorEastAsia" w:eastAsiaTheme="majorEastAsia" w:cstheme="majorEastAsia"/>
          <w:b w:val="0"/>
          <w:bCs w:val="0"/>
          <w:sz w:val="24"/>
          <w:szCs w:val="24"/>
          <w:lang w:val="en-US" w:eastAsia="zh-CN"/>
        </w:rPr>
        <w:tab/>
      </w:r>
      <w:r>
        <w:rPr>
          <w:rFonts w:hint="eastAsia" w:asciiTheme="majorEastAsia" w:hAnsiTheme="majorEastAsia" w:eastAsiaTheme="majorEastAsia" w:cstheme="majorEastAsia"/>
          <w:b w:val="0"/>
          <w:bCs w:val="0"/>
          <w:sz w:val="24"/>
          <w:szCs w:val="24"/>
          <w:lang w:val="en-US" w:eastAsia="zh-CN"/>
        </w:rPr>
        <w:t>四套</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480" w:firstLineChars="200"/>
        <w:jc w:val="both"/>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使用说明书、保修卡、合格证</w:t>
      </w:r>
      <w:r>
        <w:rPr>
          <w:rFonts w:hint="eastAsia" w:asciiTheme="majorEastAsia" w:hAnsiTheme="majorEastAsia" w:eastAsiaTheme="majorEastAsia" w:cstheme="majorEastAsia"/>
          <w:b w:val="0"/>
          <w:bCs w:val="0"/>
          <w:sz w:val="24"/>
          <w:szCs w:val="24"/>
          <w:lang w:val="en-US" w:eastAsia="zh-CN"/>
        </w:rPr>
        <w:tab/>
      </w:r>
      <w:r>
        <w:rPr>
          <w:rFonts w:hint="eastAsia" w:asciiTheme="majorEastAsia" w:hAnsiTheme="majorEastAsia" w:eastAsiaTheme="majorEastAsia" w:cstheme="majorEastAsia"/>
          <w:b w:val="0"/>
          <w:bCs w:val="0"/>
          <w:sz w:val="24"/>
          <w:szCs w:val="24"/>
          <w:lang w:val="en-US" w:eastAsia="zh-CN"/>
        </w:rPr>
        <w:t>各一份</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商务参数：</w:t>
      </w:r>
    </w:p>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rPr>
        <w:t>1、运输、装卸、培训、安装调试：由中标人负责承担，最终通过使用科室、设备科及相关部门确认验收交付使用。</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2、交货时间：按</w:t>
      </w:r>
      <w:r>
        <w:rPr>
          <w:rFonts w:hint="eastAsia" w:ascii="宋体" w:hAnsi="宋体" w:cs="宋体"/>
          <w:color w:val="auto"/>
          <w:sz w:val="24"/>
          <w:szCs w:val="24"/>
          <w:lang w:val="en-US" w:eastAsia="zh-CN"/>
        </w:rPr>
        <w:t>合同约定的日期交货。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、交货地点：娄底市中心医院</w:t>
      </w:r>
      <w:r>
        <w:rPr>
          <w:rFonts w:hint="eastAsia" w:ascii="宋体" w:hAnsi="宋体" w:cs="宋体"/>
          <w:color w:val="auto"/>
          <w:sz w:val="24"/>
          <w:szCs w:val="24"/>
          <w:lang w:val="en-US" w:eastAsia="zh-CN"/>
        </w:rPr>
        <w:t>指定地点</w:t>
      </w:r>
      <w:r>
        <w:rPr>
          <w:rFonts w:hint="eastAsia" w:ascii="宋体" w:hAnsi="宋体" w:eastAsia="宋体" w:cs="宋体"/>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、付款方式：设备验收合格后，供应商将发票交到娄底市中心医院后按程序支付货款90%（按医院财务制度一般情况下4个月内支付、特殊情况下最多不超过6个月），甲方在设备验收合格</w:t>
      </w:r>
      <w:r>
        <w:rPr>
          <w:rFonts w:hint="eastAsia" w:ascii="宋体" w:hAnsi="宋体" w:eastAsia="宋体" w:cs="宋体"/>
          <w:color w:val="auto"/>
          <w:sz w:val="24"/>
          <w:szCs w:val="24"/>
          <w:lang w:val="en-US" w:eastAsia="zh-CN"/>
        </w:rPr>
        <w:t>满</w:t>
      </w:r>
      <w:r>
        <w:rPr>
          <w:rFonts w:hint="eastAsia" w:ascii="宋体" w:hAnsi="宋体" w:cs="宋体"/>
          <w:color w:val="auto"/>
          <w:sz w:val="24"/>
          <w:szCs w:val="24"/>
          <w:u w:val="none"/>
          <w:lang w:val="en-US" w:eastAsia="zh-CN"/>
        </w:rPr>
        <w:t>2年</w:t>
      </w:r>
      <w:r>
        <w:rPr>
          <w:rFonts w:hint="eastAsia" w:ascii="宋体" w:hAnsi="宋体" w:eastAsia="宋体" w:cs="宋体"/>
          <w:color w:val="auto"/>
          <w:sz w:val="24"/>
          <w:szCs w:val="24"/>
        </w:rPr>
        <w:t>后支付10%余款给乙方。</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5、质保与售后：整机保修</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年，终身维修。</w:t>
      </w:r>
      <w:r>
        <w:rPr>
          <w:rFonts w:hint="eastAsia" w:ascii="宋体" w:hAnsi="宋体" w:cs="宋体"/>
          <w:color w:val="auto"/>
          <w:sz w:val="24"/>
          <w:szCs w:val="24"/>
          <w:lang w:val="en-US" w:eastAsia="zh-CN"/>
        </w:rPr>
        <w:t>验收时</w:t>
      </w:r>
      <w:r>
        <w:rPr>
          <w:rFonts w:hint="eastAsia" w:ascii="宋体" w:hAnsi="宋体" w:eastAsia="宋体" w:cs="宋体"/>
          <w:color w:val="auto"/>
          <w:sz w:val="24"/>
          <w:szCs w:val="24"/>
        </w:rPr>
        <w:t>出具原厂售后质保承诺书，质保期内每年巡检</w:t>
      </w:r>
      <w:r>
        <w:rPr>
          <w:rFonts w:hint="eastAsia" w:ascii="宋体" w:hAnsi="宋体" w:cs="宋体"/>
          <w:color w:val="auto"/>
          <w:sz w:val="24"/>
          <w:szCs w:val="24"/>
          <w:lang w:val="en-US" w:eastAsia="zh-CN"/>
        </w:rPr>
        <w:t>一</w:t>
      </w:r>
      <w:r>
        <w:rPr>
          <w:rFonts w:hint="eastAsia" w:ascii="宋体" w:hAnsi="宋体" w:eastAsia="宋体" w:cs="宋体"/>
          <w:color w:val="auto"/>
          <w:sz w:val="24"/>
          <w:szCs w:val="24"/>
        </w:rPr>
        <w:t>次</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并提交巡检记录</w:t>
      </w:r>
      <w:r>
        <w:rPr>
          <w:rFonts w:hint="eastAsia" w:ascii="宋体" w:hAnsi="宋体" w:eastAsia="宋体" w:cs="宋体"/>
          <w:color w:val="auto"/>
          <w:sz w:val="24"/>
          <w:szCs w:val="24"/>
        </w:rPr>
        <w:t>。</w:t>
      </w:r>
      <w:r>
        <w:rPr>
          <w:rFonts w:hint="eastAsia" w:ascii="宋体" w:hAnsi="宋体" w:eastAsia="宋体" w:cs="宋体"/>
          <w:color w:val="auto"/>
          <w:sz w:val="24"/>
          <w:szCs w:val="24"/>
          <w:lang w:val="zh-CN" w:eastAsia="zh-CN"/>
        </w:rPr>
        <w:t>质保期内</w:t>
      </w:r>
      <w:r>
        <w:rPr>
          <w:rFonts w:hint="eastAsia" w:ascii="宋体" w:hAnsi="宋体" w:cs="宋体"/>
          <w:color w:val="auto"/>
          <w:sz w:val="24"/>
          <w:szCs w:val="24"/>
          <w:lang w:val="en-US" w:eastAsia="zh-CN"/>
        </w:rPr>
        <w:t>出现故障</w:t>
      </w:r>
      <w:r>
        <w:rPr>
          <w:rFonts w:hint="eastAsia" w:ascii="宋体" w:hAnsi="宋体" w:eastAsia="宋体" w:cs="宋体"/>
          <w:color w:val="auto"/>
          <w:sz w:val="24"/>
          <w:szCs w:val="24"/>
          <w:lang w:val="en-US" w:eastAsia="zh-CN"/>
        </w:rPr>
        <w:t>，24小时响应，响应后4小时上门服务</w:t>
      </w:r>
      <w:r>
        <w:rPr>
          <w:rFonts w:hint="eastAsia" w:ascii="宋体" w:hAnsi="宋体" w:cs="宋体"/>
          <w:color w:val="auto"/>
          <w:sz w:val="24"/>
          <w:szCs w:val="24"/>
          <w:lang w:val="en-US"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6、在投标文件中必须提供相关佐证资料（加盖原厂公章的技术参数、技术白皮书、说明书、彩页），并在响应表中备注该条参数响应或正偏离的佐证资料所在页码。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三、标书要求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1、封面：需注明标的名称、投标文件、单位、时间；</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三证合一”或“五证合一”营业执照，医疗器械经营许可证或医疗器械经营备案凭证（按法律规定提供证件）、生产厂家营业执照、生产许可证（如按法律规定需提供）、产品注册证（如按法律规定需提供）；</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3、投标人身份证复印件；</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5、履行本项目所必需的资质证明；</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6、针对此项目的技术、服务方案；</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7、投标人认为需提供的其他和评审有关的资料；</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8、投标文件的每一页都必须加盖投标单位的公章；</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9、投标文件参数响应表中必须标注响应项佐证材料所对应页面。</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10、所有资料均应编入投标文件，胶装并用纸质文件袋封好（一正一副），标书必须“A4规格纸张胶制（非打孔或夹装）装订成册，并编制总目录”,要求密封，否则视为符合性审查不合格，作无效投标处理，在开标现场验证时打开，采用现场开标的方式。</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四、合同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                                                              合同编号：</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auto"/>
          <w:sz w:val="24"/>
          <w:szCs w:val="24"/>
          <w:lang w:val="en-US" w:eastAsia="zh-CN"/>
        </w:rPr>
      </w:pPr>
      <w:r>
        <w:rPr>
          <w:rFonts w:hint="eastAsia" w:ascii="黑体" w:hAnsi="黑体" w:eastAsia="黑体" w:cs="黑体"/>
          <w:color w:val="auto"/>
          <w:sz w:val="44"/>
          <w:szCs w:val="44"/>
          <w:lang w:val="en-US" w:eastAsia="zh-CN"/>
        </w:rPr>
        <w:t>医疗设备采购合同</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甲方（采购方）：</w:t>
      </w:r>
      <w:r>
        <w:rPr>
          <w:rFonts w:hint="eastAsia" w:ascii="宋体" w:hAnsi="宋体" w:eastAsia="宋体" w:cs="宋体"/>
          <w:color w:val="auto"/>
          <w:sz w:val="24"/>
          <w:szCs w:val="24"/>
          <w:lang w:val="en-US" w:eastAsia="zh-CN"/>
        </w:rPr>
        <w:t>娄底市中心医院</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统一社会信用代码：12431300447162073W</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乙方（供货方）：</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甲方通过</w:t>
      </w:r>
      <w:r>
        <w:rPr>
          <w:rFonts w:hint="eastAsia" w:ascii="宋体" w:hAnsi="宋体" w:eastAsia="宋体" w:cs="宋体"/>
          <w:color w:val="auto"/>
          <w:sz w:val="24"/>
          <w:szCs w:val="24"/>
          <w:u w:val="single"/>
          <w:lang w:val="en-US" w:eastAsia="zh-CN"/>
        </w:rPr>
        <w:t xml:space="preserve"> 医院公开挂网</w:t>
      </w:r>
      <w:r>
        <w:rPr>
          <w:rFonts w:hint="eastAsia" w:ascii="宋体" w:hAnsi="宋体" w:eastAsia="宋体" w:cs="宋体"/>
          <w:color w:val="auto"/>
          <w:sz w:val="24"/>
          <w:szCs w:val="24"/>
          <w:lang w:val="en-US" w:eastAsia="zh-CN"/>
        </w:rPr>
        <w:t>采购</w:t>
      </w:r>
      <w:r>
        <w:rPr>
          <w:rFonts w:hint="eastAsia" w:ascii="宋体" w:hAnsi="宋体" w:eastAsia="宋体" w:cs="宋体"/>
          <w:color w:val="auto"/>
          <w:sz w:val="24"/>
          <w:szCs w:val="24"/>
          <w:u w:val="single"/>
          <w:lang w:val="en-US" w:eastAsia="zh-CN"/>
        </w:rPr>
        <w:t xml:space="preserve"> 藻酸盐搅拌机 </w:t>
      </w:r>
      <w:r>
        <w:rPr>
          <w:rFonts w:hint="eastAsia" w:ascii="宋体" w:hAnsi="宋体" w:eastAsia="宋体" w:cs="宋体"/>
          <w:color w:val="auto"/>
          <w:sz w:val="24"/>
          <w:szCs w:val="24"/>
          <w:lang w:val="en-US" w:eastAsia="zh-CN"/>
        </w:rPr>
        <w:t>，乙方为成交供应商。根据《中华人民共和国民法典》《中华人民共和国政府采购法》等相关法律规定，甲乙双方在采购项目确定的基础上，就采购</w:t>
      </w:r>
      <w:r>
        <w:rPr>
          <w:rFonts w:hint="eastAsia" w:ascii="宋体" w:hAnsi="宋体" w:eastAsia="宋体" w:cs="宋体"/>
          <w:color w:val="auto"/>
          <w:sz w:val="24"/>
          <w:szCs w:val="24"/>
          <w:u w:val="single"/>
          <w:lang w:val="en-US" w:eastAsia="zh-CN"/>
        </w:rPr>
        <w:t xml:space="preserve"> 藻酸盐搅拌机 </w:t>
      </w:r>
      <w:r>
        <w:rPr>
          <w:rFonts w:hint="eastAsia" w:ascii="宋体" w:hAnsi="宋体" w:eastAsia="宋体" w:cs="宋体"/>
          <w:color w:val="auto"/>
          <w:sz w:val="24"/>
          <w:szCs w:val="24"/>
          <w:lang w:val="en-US" w:eastAsia="zh-CN"/>
        </w:rPr>
        <w:t>事宜平等、自愿、公平、诚信协商，达成一致，特订立本合同，以资共同遵守。</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采购内容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 设备名称、品牌、型号、价格</w:t>
      </w:r>
    </w:p>
    <w:tbl>
      <w:tblPr>
        <w:tblStyle w:val="9"/>
        <w:tblpPr w:leftFromText="180" w:rightFromText="180" w:vertAnchor="text" w:horzAnchor="page" w:tblpX="1965" w:tblpY="148"/>
        <w:tblOverlap w:val="never"/>
        <w:tblW w:w="8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1220"/>
        <w:gridCol w:w="1760"/>
        <w:gridCol w:w="1320"/>
        <w:gridCol w:w="940"/>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设备</w:t>
            </w:r>
            <w:r>
              <w:rPr>
                <w:rFonts w:hint="eastAsia" w:ascii="宋体" w:hAnsi="宋体" w:eastAsia="宋体" w:cs="宋体"/>
                <w:color w:val="000000" w:themeColor="text1"/>
                <w:kern w:val="0"/>
                <w:sz w:val="24"/>
                <w:szCs w:val="24"/>
                <w14:textFill>
                  <w14:solidFill>
                    <w14:schemeClr w14:val="tx1"/>
                  </w14:solidFill>
                </w14:textFill>
              </w:rPr>
              <w:t>名称</w:t>
            </w:r>
          </w:p>
        </w:tc>
        <w:tc>
          <w:tcPr>
            <w:tcW w:w="12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品牌</w:t>
            </w: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型号</w:t>
            </w: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单价（元）</w:t>
            </w:r>
          </w:p>
        </w:tc>
        <w:tc>
          <w:tcPr>
            <w:tcW w:w="94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default" w:ascii="宋体" w:hAnsi="宋体" w:eastAsia="宋体" w:cs="宋体"/>
                <w:color w:val="000000" w:themeColor="text1"/>
                <w:kern w:val="0"/>
                <w:sz w:val="24"/>
                <w:szCs w:val="24"/>
                <w:lang w:val="en-US" w:eastAsia="zh-CN"/>
                <w14:textFill>
                  <w14:solidFill>
                    <w14:schemeClr w14:val="tx1"/>
                  </w14:solidFill>
                </w14:textFill>
              </w:rPr>
              <w:t>藻酸盐搅拌机</w:t>
            </w:r>
          </w:p>
        </w:tc>
        <w:tc>
          <w:tcPr>
            <w:tcW w:w="122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94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411" w:type="dxa"/>
            <w:gridSpan w:val="6"/>
            <w:noWrap w:val="0"/>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合计</w:t>
            </w:r>
            <w:r>
              <w:rPr>
                <w:rFonts w:hint="eastAsia" w:ascii="宋体" w:hAnsi="宋体" w:eastAsia="宋体" w:cs="宋体"/>
                <w:color w:val="000000" w:themeColor="text1"/>
                <w:kern w:val="0"/>
                <w:sz w:val="24"/>
                <w:szCs w:val="24"/>
                <w:lang w:eastAsia="zh-CN"/>
                <w14:textFill>
                  <w14:solidFill>
                    <w14:schemeClr w14:val="tx1"/>
                  </w14:solidFill>
                </w14:textFill>
              </w:rPr>
              <w:t>价款</w:t>
            </w:r>
            <w:r>
              <w:rPr>
                <w:rFonts w:hint="eastAsia" w:ascii="宋体" w:hAnsi="宋体" w:eastAsia="宋体" w:cs="宋体"/>
                <w:color w:val="000000" w:themeColor="text1"/>
                <w:kern w:val="0"/>
                <w:sz w:val="24"/>
                <w:szCs w:val="24"/>
                <w14:textFill>
                  <w14:solidFill>
                    <w14:schemeClr w14:val="tx1"/>
                  </w14:solidFill>
                </w14:textFill>
              </w:rPr>
              <w:t>金额（大写）：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eastAsia="zh-CN"/>
                <w14:textFill>
                  <w14:solidFill>
                    <w14:schemeClr w14:val="tx1"/>
                  </w14:solidFill>
                </w14:textFill>
              </w:rPr>
              <w:t>元</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整      </w:t>
            </w:r>
            <w:r>
              <w:rPr>
                <w:rFonts w:hint="eastAsia" w:ascii="宋体" w:hAnsi="宋体" w:eastAsia="宋体" w:cs="宋体"/>
                <w:color w:val="000000" w:themeColor="text1"/>
                <w:kern w:val="0"/>
                <w:sz w:val="24"/>
                <w:szCs w:val="24"/>
                <w14:textFill>
                  <w14:solidFill>
                    <w14:schemeClr w14:val="tx1"/>
                  </w14:solidFill>
                </w14:textFill>
              </w:rPr>
              <w:t>人民币（小写）：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14:textFill>
                  <w14:solidFill>
                    <w14:schemeClr w14:val="tx1"/>
                  </w14:solidFill>
                </w14:textFill>
              </w:rPr>
              <w:t>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 本合同约定价格为固定价格，不因物价、市场波动变更。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1.3 本合同约定价格包括且不限于设计费、材料费、人工费、安装费、包装费、运输费、装卸费、调试费、检测、检验费、税费、保险费、售后服务费等在内所有费用。 </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left="0" w:leftChars="0" w:firstLine="482" w:firstLineChars="200"/>
        <w:jc w:val="both"/>
        <w:textAlignment w:val="auto"/>
        <w:rPr>
          <w:rFonts w:hint="default" w:ascii="宋体" w:hAnsi="宋体" w:eastAsia="宋体" w:cs="宋体"/>
          <w:b/>
          <w:bCs/>
          <w:color w:val="auto"/>
          <w:sz w:val="24"/>
          <w:szCs w:val="24"/>
          <w:lang w:val="en-US" w:eastAsia="zh-CN"/>
        </w:rPr>
      </w:pPr>
      <w:r>
        <w:rPr>
          <w:rFonts w:hint="default" w:ascii="宋体" w:hAnsi="宋体" w:eastAsia="宋体" w:cs="宋体"/>
          <w:b/>
          <w:bCs/>
          <w:color w:val="auto"/>
          <w:sz w:val="24"/>
          <w:szCs w:val="24"/>
          <w:lang w:val="en-US" w:eastAsia="zh-CN"/>
        </w:rPr>
        <w:t>交货时间、地点、运输及装卸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2.1 </w:t>
      </w:r>
      <w:r>
        <w:rPr>
          <w:rFonts w:hint="default" w:ascii="宋体" w:hAnsi="宋体" w:eastAsia="宋体" w:cs="宋体"/>
          <w:color w:val="auto"/>
          <w:sz w:val="24"/>
          <w:szCs w:val="24"/>
          <w:lang w:val="en-US" w:eastAsia="zh-CN"/>
        </w:rPr>
        <w:t>交货时间：乙方应在</w:t>
      </w:r>
      <w:r>
        <w:rPr>
          <w:rFonts w:hint="default"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日之前将设备运至</w:t>
      </w:r>
      <w:r>
        <w:rPr>
          <w:rFonts w:hint="eastAsia" w:ascii="宋体" w:hAnsi="宋体" w:eastAsia="宋体" w:cs="宋体"/>
          <w:color w:val="auto"/>
          <w:sz w:val="24"/>
          <w:szCs w:val="24"/>
          <w:lang w:val="en-US" w:eastAsia="zh-CN"/>
        </w:rPr>
        <w:t>甲方指定交货</w:t>
      </w:r>
      <w:r>
        <w:rPr>
          <w:rFonts w:hint="default" w:ascii="宋体" w:hAnsi="宋体" w:eastAsia="宋体" w:cs="宋体"/>
          <w:color w:val="auto"/>
          <w:sz w:val="24"/>
          <w:szCs w:val="24"/>
          <w:lang w:val="en-US" w:eastAsia="zh-CN"/>
        </w:rPr>
        <w:t>地点，并</w:t>
      </w:r>
      <w:r>
        <w:rPr>
          <w:rFonts w:hint="eastAsia" w:ascii="宋体" w:hAnsi="宋体" w:eastAsia="宋体" w:cs="宋体"/>
          <w:color w:val="auto"/>
          <w:sz w:val="24"/>
          <w:szCs w:val="24"/>
          <w:lang w:val="en-US" w:eastAsia="zh-CN"/>
        </w:rPr>
        <w:t>在</w:t>
      </w:r>
      <w:r>
        <w:rPr>
          <w:rFonts w:hint="default"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日之前完成安装、调试，办理验收手续并交付甲方使用。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2</w:t>
      </w:r>
      <w:r>
        <w:rPr>
          <w:rFonts w:hint="eastAsia" w:ascii="宋体" w:hAnsi="宋体" w:eastAsia="宋体" w:cs="宋体"/>
          <w:color w:val="auto"/>
          <w:sz w:val="24"/>
          <w:szCs w:val="24"/>
          <w:lang w:val="en-US" w:eastAsia="zh-CN"/>
        </w:rPr>
        <w:t>.2 甲方指定</w:t>
      </w:r>
      <w:r>
        <w:rPr>
          <w:rFonts w:hint="default" w:ascii="宋体" w:hAnsi="宋体" w:eastAsia="宋体" w:cs="宋体"/>
          <w:color w:val="auto"/>
          <w:sz w:val="24"/>
          <w:szCs w:val="24"/>
          <w:lang w:val="en-US" w:eastAsia="zh-CN"/>
        </w:rPr>
        <w:t>交货地点：娄底市中心医院</w:t>
      </w:r>
      <w:r>
        <w:rPr>
          <w:rFonts w:hint="eastAsia" w:ascii="宋体" w:hAnsi="宋体" w:eastAsia="宋体" w:cs="宋体"/>
          <w:color w:val="auto"/>
          <w:sz w:val="24"/>
          <w:szCs w:val="24"/>
          <w:lang w:val="en-US" w:eastAsia="zh-CN"/>
        </w:rPr>
        <w:t>设备科</w:t>
      </w:r>
      <w:r>
        <w:rPr>
          <w:rFonts w:hint="default" w:ascii="宋体" w:hAnsi="宋体" w:eastAsia="宋体" w:cs="宋体"/>
          <w:color w:val="auto"/>
          <w:sz w:val="24"/>
          <w:szCs w:val="24"/>
          <w:lang w:val="en-US" w:eastAsia="zh-CN"/>
        </w:rPr>
        <w:t>（湖南省娄底市</w:t>
      </w:r>
      <w:r>
        <w:rPr>
          <w:rFonts w:hint="eastAsia" w:ascii="宋体" w:hAnsi="宋体" w:eastAsia="宋体" w:cs="宋体"/>
          <w:color w:val="auto"/>
          <w:sz w:val="24"/>
          <w:szCs w:val="24"/>
          <w:lang w:val="en-US" w:eastAsia="zh-CN"/>
        </w:rPr>
        <w:t>娄星区</w:t>
      </w:r>
      <w:r>
        <w:rPr>
          <w:rFonts w:hint="default" w:ascii="宋体" w:hAnsi="宋体" w:eastAsia="宋体" w:cs="宋体"/>
          <w:color w:val="auto"/>
          <w:sz w:val="24"/>
          <w:szCs w:val="24"/>
          <w:lang w:val="en-US" w:eastAsia="zh-CN"/>
        </w:rPr>
        <w:t xml:space="preserve">长青中街51号）。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default" w:ascii="宋体" w:hAnsi="宋体" w:eastAsia="宋体" w:cs="宋体"/>
          <w:color w:val="auto"/>
          <w:sz w:val="24"/>
          <w:szCs w:val="24"/>
          <w:lang w:val="en-US" w:eastAsia="zh-CN"/>
        </w:rPr>
        <w:t>3</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运输及装卸：由乙方自备交通运输工具将设备运至合同约定地点，并负责设备装卸</w:t>
      </w:r>
      <w:r>
        <w:rPr>
          <w:rFonts w:hint="eastAsia" w:ascii="宋体" w:hAnsi="宋体" w:eastAsia="宋体" w:cs="宋体"/>
          <w:color w:val="auto"/>
          <w:sz w:val="24"/>
          <w:szCs w:val="24"/>
          <w:lang w:val="en-US" w:eastAsia="zh-CN"/>
        </w:rPr>
        <w:t>的人工及费用</w:t>
      </w:r>
      <w:r>
        <w:rPr>
          <w:rFonts w:hint="default"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000000" w:themeColor="text1"/>
          <w:sz w:val="24"/>
          <w:szCs w:val="24"/>
          <w:lang w:val="en-US" w:eastAsia="zh-CN"/>
          <w14:textFill>
            <w14:solidFill>
              <w14:schemeClr w14:val="tx1"/>
            </w14:solidFill>
          </w14:textFill>
        </w:rPr>
        <w:t>第三条 质量标准、质量验收、包装要求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3.1 质量标准：乙方提供设备的质量、安装应符合或优于国家标准；</w:t>
      </w:r>
      <w:r>
        <w:rPr>
          <w:rFonts w:hint="eastAsia" w:ascii="宋体" w:hAnsi="宋体" w:eastAsia="宋体" w:cs="宋体"/>
          <w:color w:val="000000" w:themeColor="text1"/>
          <w:sz w:val="24"/>
          <w:szCs w:val="24"/>
          <w:lang w:val="en-US" w:eastAsia="zh-CN"/>
          <w14:textFill>
            <w14:solidFill>
              <w14:schemeClr w14:val="tx1"/>
            </w14:solidFill>
          </w14:textFill>
        </w:rPr>
        <w:t>如响应文件中的技术参数和质量标准高于国家标准，则设备的技术参数和质量标准以响应文件为准。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3.2 质量验收：以本合同约定标准按以下方式进行验收：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3.2.1 到货验收：乙方将设备运至指定交货地点后，应通知甲方，并向甲方提供厂家标准资料文件（进口设备需提供真实有效的海关报关单，其他设备需提供产品合格证）和原厂售后质保承诺书。甲方自接到乙方通知之日起7日内组织人员对设备按合同约定及厂家出厂装箱单进行到货验收，经甲方验收合格后签署验收报告单，乙方方可进行现场拆包、安装、调试、培训。如经甲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日内无条件予以更换。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3.2.2 拆包、安装、调试、培训验收：乙方将设备全部拆包、安装、调试、培训后应及时通知甲方，甲方自接到乙方通知之日起7日内自行组织或委托第三方进行总体验收，验收合格后签署总体验收报告单。如经甲方或第三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日内无条件予以返工并承担所有费用。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3.2.3 甲方验收时如发现乙方所交付、安装的设备不符合本合同约定，甲方应做出详尽的现场记录，由甲乙双方签署备忘录，该现场记录和备忘录作为乙方补交缺少部件、更换不符标准部件的有效依据，由此产生的一切经济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 包装要求：乙方提供的设备必须为原厂包装，外包装到货时应保证完好无损，否则甲方有权拒绝收货，由此造成的延期交货违约责任和一切经济损失全部由乙方承担。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第四条 安装、培训、通知等事项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 甲方负责协调、处理与安装、调试有关事宜，为乙方创造良好的安装、调试环境。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 甲方委派</w:t>
      </w:r>
      <w:r>
        <w:rPr>
          <w:rFonts w:hint="eastAsia" w:ascii="宋体" w:hAnsi="宋体" w:eastAsia="宋体" w:cs="宋体"/>
          <w:color w:val="auto"/>
          <w:sz w:val="24"/>
          <w:szCs w:val="24"/>
          <w:u w:val="single"/>
          <w:lang w:val="en-US" w:eastAsia="zh-CN"/>
        </w:rPr>
        <w:t xml:space="preserve">  杨娟  </w:t>
      </w:r>
      <w:r>
        <w:rPr>
          <w:rFonts w:hint="eastAsia" w:ascii="宋体" w:hAnsi="宋体" w:eastAsia="宋体" w:cs="宋体"/>
          <w:color w:val="auto"/>
          <w:sz w:val="24"/>
          <w:szCs w:val="24"/>
          <w:lang w:val="en-US" w:eastAsia="zh-CN"/>
        </w:rPr>
        <w:t>作为代表，跟踪、检查安装、调试现场。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4.3 乙方负责对甲方的操作人员进行免费培训。</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4.4 乙方在安装、调试过程中应加强操作人员的安全教育，杜绝安全事故的发生。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4.5 本合同任何一方给另一方的通知，除合同另有约定外，都应以书面（包括手机短信、传真、特快专递、电子邮件、媒体公告等）形式发送，另一方应以书面形式确认。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 双方确认的文书（包括法院的法律文书）送达地址：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4.6.1 甲方的文书送达地址：娄底市中心医院（湖南省娄底市娄星区长青中街51号）；联系人：</w:t>
      </w:r>
      <w:r>
        <w:rPr>
          <w:rFonts w:hint="eastAsia" w:ascii="宋体" w:hAnsi="宋体" w:eastAsia="宋体" w:cs="宋体"/>
          <w:color w:val="auto"/>
          <w:sz w:val="24"/>
          <w:szCs w:val="24"/>
          <w:u w:val="single"/>
          <w:lang w:val="en-US" w:eastAsia="zh-CN"/>
        </w:rPr>
        <w:t>朱振宇</w:t>
      </w:r>
      <w:r>
        <w:rPr>
          <w:rFonts w:hint="eastAsia" w:ascii="宋体" w:hAnsi="宋体" w:eastAsia="宋体" w:cs="宋体"/>
          <w:color w:val="auto"/>
          <w:sz w:val="24"/>
          <w:szCs w:val="24"/>
          <w:lang w:val="en-US" w:eastAsia="zh-CN"/>
        </w:rPr>
        <w:t>，联系电话：</w:t>
      </w:r>
      <w:r>
        <w:rPr>
          <w:rFonts w:hint="eastAsia" w:ascii="宋体" w:hAnsi="宋体" w:eastAsia="宋体" w:cs="宋体"/>
          <w:color w:val="auto"/>
          <w:sz w:val="24"/>
          <w:szCs w:val="24"/>
          <w:u w:val="single"/>
          <w:lang w:val="en-US" w:eastAsia="zh-CN"/>
        </w:rPr>
        <w:t xml:space="preserve"> 15673845559 </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lang w:val="en-US" w:eastAsia="zh-CN"/>
        </w:rPr>
        <w:t>4.6.2 乙方的文书送达地址</w:t>
      </w:r>
      <w:r>
        <w:rPr>
          <w:rFonts w:hint="eastAsia" w:ascii="宋体" w:hAnsi="宋体" w:eastAsia="宋体" w:cs="宋体"/>
          <w:color w:val="auto"/>
          <w:sz w:val="24"/>
          <w:szCs w:val="24"/>
          <w:u w:val="none"/>
          <w:lang w:val="en-US" w:eastAsia="zh-CN"/>
        </w:rPr>
        <w:t>：</w:t>
      </w:r>
      <w:r>
        <w:rPr>
          <w:rFonts w:hint="eastAsia" w:cs="宋体"/>
          <w:color w:val="000000"/>
          <w:sz w:val="24"/>
          <w:szCs w:val="24"/>
          <w:u w:val="single"/>
          <w:lang w:val="en-US" w:eastAsia="zh-CN"/>
        </w:rPr>
        <w:t xml:space="preserve">       </w:t>
      </w:r>
      <w:r>
        <w:rPr>
          <w:rFonts w:hint="eastAsia" w:ascii="宋体" w:hAnsi="宋体" w:eastAsia="宋体" w:cs="宋体"/>
          <w:color w:val="auto"/>
          <w:sz w:val="24"/>
          <w:szCs w:val="24"/>
          <w:lang w:val="en-US" w:eastAsia="zh-CN"/>
        </w:rPr>
        <w:t>；联系人：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lang w:val="en-US" w:eastAsia="zh-CN"/>
        </w:rPr>
        <w:t>联系电话：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4.6.3 以上地址和联系方式如发生变化，应及时通知对方。如未及时通知，应承担相应的后果。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第五条 售后服务</w:t>
      </w:r>
    </w:p>
    <w:p>
      <w:pPr>
        <w:keepNext w:val="0"/>
        <w:keepLines w:val="0"/>
        <w:pageBreakBefore w:val="0"/>
        <w:widowControl/>
        <w:numPr>
          <w:ilvl w:val="-1"/>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5.1 本合同设</w:t>
      </w:r>
      <w:r>
        <w:rPr>
          <w:rFonts w:hint="eastAsia" w:ascii="宋体" w:hAnsi="宋体" w:eastAsia="宋体" w:cs="宋体"/>
          <w:color w:val="000000" w:themeColor="text1"/>
          <w:sz w:val="24"/>
          <w:szCs w:val="24"/>
          <w:lang w:val="en-US" w:eastAsia="zh-CN"/>
          <w14:textFill>
            <w14:solidFill>
              <w14:schemeClr w14:val="tx1"/>
            </w14:solidFill>
          </w14:textFill>
        </w:rPr>
        <w:t>备质保期为</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贰 </w:t>
      </w:r>
      <w:r>
        <w:rPr>
          <w:rFonts w:hint="eastAsia" w:ascii="宋体" w:hAnsi="宋体" w:eastAsia="宋体" w:cs="宋体"/>
          <w:color w:val="000000" w:themeColor="text1"/>
          <w:sz w:val="24"/>
          <w:szCs w:val="24"/>
          <w:lang w:val="en-US" w:eastAsia="zh-CN"/>
          <w14:textFill>
            <w14:solidFill>
              <w14:schemeClr w14:val="tx1"/>
            </w14:solidFill>
          </w14:textFill>
        </w:rPr>
        <w:t>年，自甲方在总体验收报告单上签字确认合格之日起算。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5.2 </w:t>
      </w:r>
      <w:r>
        <w:rPr>
          <w:rFonts w:hint="eastAsia" w:ascii="宋体" w:hAnsi="宋体" w:eastAsia="宋体" w:cs="宋体"/>
          <w:color w:val="000000" w:themeColor="text1"/>
          <w:sz w:val="24"/>
          <w14:textFill>
            <w14:solidFill>
              <w14:schemeClr w14:val="tx1"/>
            </w14:solidFill>
          </w14:textFill>
        </w:rPr>
        <w:t>乙方在质保期内免费提供维修、更换、保养、咨询等服务。</w:t>
      </w:r>
      <w:r>
        <w:rPr>
          <w:rFonts w:hint="eastAsia" w:ascii="宋体" w:hAnsi="宋体" w:eastAsia="宋体" w:cs="宋体"/>
          <w:color w:val="000000" w:themeColor="text1"/>
          <w:sz w:val="24"/>
          <w:szCs w:val="24"/>
          <w:lang w:val="en-US" w:eastAsia="zh-CN"/>
          <w14:textFill>
            <w14:solidFill>
              <w14:schemeClr w14:val="tx1"/>
            </w14:solidFill>
          </w14:textFill>
        </w:rPr>
        <w:t>如设备在</w:t>
      </w:r>
      <w:r>
        <w:rPr>
          <w:rFonts w:hint="eastAsia" w:ascii="宋体" w:hAnsi="宋体" w:eastAsia="宋体" w:cs="宋体"/>
          <w:color w:val="000000" w:themeColor="text1"/>
          <w:sz w:val="24"/>
          <w14:textFill>
            <w14:solidFill>
              <w14:schemeClr w14:val="tx1"/>
            </w14:solidFill>
          </w14:textFill>
        </w:rPr>
        <w:t>质</w:t>
      </w:r>
      <w:r>
        <w:rPr>
          <w:rFonts w:hint="eastAsia" w:ascii="宋体" w:hAnsi="宋体" w:eastAsia="宋体" w:cs="宋体"/>
          <w:color w:val="000000" w:themeColor="text1"/>
          <w:sz w:val="24"/>
          <w:szCs w:val="24"/>
          <w:lang w:val="en-US" w:eastAsia="zh-CN"/>
          <w14:textFill>
            <w14:solidFill>
              <w14:schemeClr w14:val="tx1"/>
            </w14:solidFill>
          </w14:textFill>
        </w:rPr>
        <w:t>保期内出现质量问题，乙方应在接到甲方通知（包括电话通知）后24小时响应，响应后4小时上门服务，相关费用由乙方承担。如乙方不及时履行保修义务，甲方有权委托第三方进行维修，由此产生的相关费用，在支付价款中予以扣除或要求乙方支付对应货物价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479" w:leftChars="228" w:firstLine="0" w:firstLineChars="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5.3 质保期内，乙方每年至少对设备进行一次巡检并向甲方提交巡检记录。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5.4 质保期届满后，如设备出现问题，乙方应在接到甲方通知（包括电话通知）后24小时响应，响应后4小时上门服务，相关费用由甲方承担。</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color w:val="auto"/>
          <w:sz w:val="24"/>
          <w:szCs w:val="24"/>
          <w:lang w:val="en-US" w:eastAsia="zh-CN"/>
        </w:rPr>
      </w:pPr>
      <w:r>
        <w:rPr>
          <w:rFonts w:hint="eastAsia" w:ascii="宋体" w:hAnsi="宋体" w:eastAsia="宋体" w:cs="宋体"/>
          <w:color w:val="auto"/>
          <w:sz w:val="24"/>
          <w:szCs w:val="24"/>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5 </w:t>
      </w:r>
      <w:r>
        <w:rPr>
          <w:rFonts w:hint="eastAsia" w:ascii="宋体" w:hAnsi="宋体" w:eastAsia="宋体" w:cs="宋体"/>
          <w:color w:val="auto"/>
          <w:sz w:val="24"/>
          <w:szCs w:val="24"/>
        </w:rPr>
        <w:t>乙方须指派</w:t>
      </w:r>
      <w:r>
        <w:rPr>
          <w:rFonts w:hint="eastAsia" w:ascii="宋体" w:hAnsi="宋体" w:eastAsia="宋体" w:cs="宋体"/>
          <w:color w:val="auto"/>
          <w:sz w:val="24"/>
          <w:szCs w:val="24"/>
          <w:u w:val="non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专门负责与甲方联系售后服务事宜，如人员发生变动，应及时通知甲方。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第六条 结算、付款方式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6.1 甲方通过银行转账方式向乙方指定银行账户支付结算价款：自甲方在总体验收报告单上签字确</w:t>
      </w:r>
      <w:r>
        <w:rPr>
          <w:rFonts w:hint="eastAsia" w:ascii="宋体" w:hAnsi="宋体" w:eastAsia="宋体" w:cs="宋体"/>
          <w:color w:val="000000" w:themeColor="text1"/>
          <w:sz w:val="24"/>
          <w:szCs w:val="24"/>
          <w:lang w:val="en-US" w:eastAsia="zh-CN"/>
          <w14:textFill>
            <w14:solidFill>
              <w14:schemeClr w14:val="tx1"/>
            </w14:solidFill>
          </w14:textFill>
        </w:rPr>
        <w:t>认合格之日起4个月内，支付结算总价款的90%；自甲方在总体验收报告单上签字确认合格之日起满</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贰 </w:t>
      </w:r>
      <w:r>
        <w:rPr>
          <w:rFonts w:hint="eastAsia" w:ascii="宋体" w:hAnsi="宋体" w:eastAsia="宋体" w:cs="宋体"/>
          <w:color w:val="000000" w:themeColor="text1"/>
          <w:sz w:val="24"/>
          <w:szCs w:val="24"/>
          <w:lang w:val="en-US" w:eastAsia="zh-CN"/>
          <w14:textFill>
            <w14:solidFill>
              <w14:schemeClr w14:val="tx1"/>
            </w14:solidFill>
          </w14:textFill>
        </w:rPr>
        <w:t>年的10个工作日内，免息支付结算总价款的10%。</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6.2 乙方应在甲方首次付款前，提供以自己名义开具的与结算总价款对应的增值税普通发票送交甲方，如因未及时提供发票导致逾期付款，乙方自行承担相应责任。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6.3 乙方开具的发票金额应与总体验收报告单内容一致，甲方不支付超出总体验收报告单内容以外的任何费用。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6.4 乙方指定账户：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 xml:space="preserve">开户名：  </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4"/>
          <w:szCs w:val="24"/>
          <w:u w:val="none"/>
          <w:lang w:val="en-US" w:eastAsia="zh-CN"/>
        </w:rPr>
      </w:pPr>
      <w:r>
        <w:rPr>
          <w:rFonts w:hint="eastAsia" w:ascii="宋体" w:hAnsi="宋体" w:eastAsia="宋体" w:cs="宋体"/>
          <w:color w:val="auto"/>
          <w:sz w:val="24"/>
          <w:szCs w:val="24"/>
          <w:lang w:val="en-US" w:eastAsia="zh-CN"/>
        </w:rPr>
        <w:t>开户银行：</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4"/>
          <w:szCs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8"/>
          <w:szCs w:val="28"/>
          <w:u w:val="none"/>
          <w:lang w:val="en-US" w:eastAsia="zh-CN"/>
        </w:rPr>
      </w:pPr>
      <w:r>
        <w:rPr>
          <w:rFonts w:hint="eastAsia" w:ascii="宋体" w:hAnsi="宋体" w:eastAsia="宋体" w:cs="宋体"/>
          <w:color w:val="auto"/>
          <w:sz w:val="24"/>
          <w:szCs w:val="24"/>
          <w:lang w:val="en-US" w:eastAsia="zh-CN"/>
        </w:rPr>
        <w:t>账号：</w:t>
      </w:r>
      <w:r>
        <w:rPr>
          <w:rFonts w:hint="eastAsia" w:ascii="宋体" w:hAnsi="宋体"/>
          <w:color w:val="000000"/>
          <w:sz w:val="28"/>
          <w:szCs w:val="28"/>
          <w:u w:val="none"/>
          <w:lang w:val="en-US" w:eastAsia="zh-CN"/>
        </w:rPr>
        <w:t xml:space="preserve"> </w:t>
      </w:r>
      <w:r>
        <w:rPr>
          <w:rFonts w:hint="eastAsia" w:ascii="宋体" w:hAnsi="宋体"/>
          <w:color w:val="000000"/>
          <w:sz w:val="24"/>
          <w:szCs w:val="24"/>
          <w:u w:val="none"/>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8"/>
          <w:szCs w:val="28"/>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第七条 风险承担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7.1 乙方履行本合同过程中发生事故，包括但不限于在运输、装卸、安装及调试过程中发生事故，给甲方、乙方或第三方人身、财产造成的所有损失，均由乙方负责处理和承担全部法律责任、经济赔偿。</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7.2 货物毁损、丢失的风险自甲方在总体验收报告单上签字确认合格后转移给甲方，此前货物的一切风险均由乙方承担。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第八条 违约责任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8.1 如乙方未在本合同约定时间内将验收合格的货物交付给甲方使用，除应赔偿甲方因此造成的损失外，每逾期一日，按本合同约定总价款的千分之一向甲方支付违约金，甲方可在约定应付价款中对该费用予以扣除。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 乙方出现以下违约情形之一的，甲方有权拒绝支付任何价款并解除合同</w:t>
      </w:r>
      <w:r>
        <w:rPr>
          <w:rFonts w:hint="eastAsia" w:ascii="宋体" w:hAnsi="宋体" w:eastAsia="宋体" w:cs="宋体"/>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8.2.1 乙方逾期</w:t>
      </w:r>
      <w:r>
        <w:rPr>
          <w:rFonts w:hint="eastAsia" w:ascii="宋体" w:hAnsi="宋体" w:eastAsia="宋体" w:cs="宋体"/>
          <w:color w:val="auto"/>
          <w:sz w:val="24"/>
          <w:szCs w:val="24"/>
          <w:u w:val="single"/>
          <w:lang w:val="en-US" w:eastAsia="zh-CN"/>
        </w:rPr>
        <w:t>30</w:t>
      </w:r>
      <w:r>
        <w:rPr>
          <w:rFonts w:hint="eastAsia" w:ascii="宋体" w:hAnsi="宋体" w:eastAsia="宋体" w:cs="宋体"/>
          <w:color w:val="auto"/>
          <w:sz w:val="24"/>
          <w:szCs w:val="24"/>
          <w:lang w:val="en-US" w:eastAsia="zh-CN"/>
        </w:rPr>
        <w:t>日仍不能供货；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8.2.2 乙方提供的设备质量不符合国家标准、本合同标准或响应文件约定标准；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8.2.3 乙方将订单转包、分包给第三方；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8.2.4 其他根本违约的情形。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8.3 如乙方单方解除合同或甲方因乙方原因解除合同，乙方应赔偿给甲方造成的全部经济损失，并按本合同总价款 30%标准支付甲方违约金。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第九条 争议解决</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本合同履行中发生争议，双方应先协商解决，协商解决不成的，由甲方所在地有管辖权的人民法院管辖。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第十条 附则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10.1 本合同未尽事宜，双方另行协商签订补充协议。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10.2 本合同组成文件和优先解释顺序：本合同补充协议；本合同及附件；议价结果公示；响应文件；采购文件；其他与本合同有关的资料。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10.3 本合同一式伍份，甲方执肆份、乙方执壹份，自双方签字并盖章之日起生效。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甲方（盖章）：</w:t>
      </w:r>
      <w:r>
        <w:rPr>
          <w:rFonts w:hint="eastAsia" w:ascii="宋体" w:hAnsi="宋体" w:eastAsia="宋体" w:cs="宋体"/>
          <w:color w:val="auto"/>
          <w:sz w:val="24"/>
          <w:szCs w:val="24"/>
          <w:lang w:val="en-US" w:eastAsia="zh-CN"/>
        </w:rPr>
        <w:t>娄底市中心医院</w:t>
      </w:r>
      <w:r>
        <w:rPr>
          <w:rFonts w:hint="default"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乙方（盖章）</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 xml:space="preserve">法定代表人（签字）：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法定代表人（签字）：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或</w:t>
      </w:r>
      <w:r>
        <w:rPr>
          <w:rFonts w:hint="default" w:ascii="宋体" w:hAnsi="宋体" w:eastAsia="宋体" w:cs="宋体"/>
          <w:color w:val="auto"/>
          <w:sz w:val="24"/>
          <w:szCs w:val="24"/>
          <w:lang w:val="en-US" w:eastAsia="zh-CN"/>
        </w:rPr>
        <w:t xml:space="preserve">委托代理人（签字）：        </w:t>
      </w:r>
      <w:r>
        <w:rPr>
          <w:rFonts w:hint="eastAsia" w:ascii="宋体" w:hAnsi="宋体" w:eastAsia="宋体" w:cs="宋体"/>
          <w:color w:val="auto"/>
          <w:sz w:val="24"/>
          <w:szCs w:val="24"/>
          <w:lang w:val="en-US" w:eastAsia="zh-CN"/>
        </w:rPr>
        <w:t xml:space="preserve">      或</w:t>
      </w:r>
      <w:r>
        <w:rPr>
          <w:rFonts w:hint="default" w:ascii="宋体" w:hAnsi="宋体" w:eastAsia="宋体" w:cs="宋体"/>
          <w:color w:val="auto"/>
          <w:sz w:val="24"/>
          <w:szCs w:val="24"/>
          <w:lang w:val="en-US" w:eastAsia="zh-CN"/>
        </w:rPr>
        <w:t>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合同签订地</w:t>
      </w:r>
      <w:r>
        <w:rPr>
          <w:rFonts w:hint="eastAsia" w:ascii="宋体" w:hAnsi="宋体" w:eastAsia="宋体" w:cs="宋体"/>
          <w:color w:val="auto"/>
          <w:sz w:val="24"/>
          <w:szCs w:val="24"/>
          <w:lang w:val="en-US" w:eastAsia="zh-CN"/>
        </w:rPr>
        <w:t>履行地</w:t>
      </w:r>
      <w:r>
        <w:rPr>
          <w:rFonts w:hint="default" w:ascii="宋体" w:hAnsi="宋体" w:eastAsia="宋体" w:cs="宋体"/>
          <w:color w:val="auto"/>
          <w:sz w:val="24"/>
          <w:szCs w:val="24"/>
          <w:lang w:val="en-US" w:eastAsia="zh-CN"/>
        </w:rPr>
        <w:t xml:space="preserve">：娄底市娄星区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签订时间：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日</w:t>
      </w:r>
    </w:p>
    <w:p>
      <w:pPr>
        <w:pStyle w:val="2"/>
        <w:numPr>
          <w:ilvl w:val="0"/>
          <w:numId w:val="0"/>
        </w:numPr>
        <w:spacing w:line="240" w:lineRule="auto"/>
        <w:ind w:left="2940" w:leftChars="0"/>
        <w:jc w:val="both"/>
        <w:rPr>
          <w:rFonts w:hint="eastAsia" w:ascii="宋体" w:hAnsi="宋体" w:cs="宋体"/>
          <w:color w:val="auto"/>
          <w:sz w:val="30"/>
          <w:szCs w:val="30"/>
        </w:rPr>
      </w:pPr>
      <w:bookmarkStart w:id="1" w:name="_Toc16523574"/>
      <w:r>
        <w:rPr>
          <w:rFonts w:hint="eastAsia" w:ascii="宋体" w:hAnsi="宋体" w:cs="宋体"/>
          <w:color w:val="auto"/>
          <w:sz w:val="30"/>
          <w:szCs w:val="30"/>
          <w:lang w:val="en-US" w:eastAsia="zh-CN"/>
        </w:rPr>
        <w:t>第三</w:t>
      </w:r>
      <w:bookmarkStart w:id="4" w:name="_GoBack"/>
      <w:bookmarkEnd w:id="4"/>
      <w:r>
        <w:rPr>
          <w:rFonts w:hint="eastAsia" w:ascii="宋体" w:hAnsi="宋体" w:cs="宋体"/>
          <w:color w:val="auto"/>
          <w:sz w:val="30"/>
          <w:szCs w:val="30"/>
          <w:lang w:val="en-US" w:eastAsia="zh-CN"/>
        </w:rPr>
        <w:t xml:space="preserve">章   </w:t>
      </w:r>
      <w:r>
        <w:rPr>
          <w:rFonts w:hint="eastAsia" w:ascii="宋体" w:hAnsi="宋体" w:cs="宋体"/>
          <w:color w:val="auto"/>
          <w:sz w:val="30"/>
          <w:szCs w:val="30"/>
        </w:rPr>
        <w:t>投标文件的格式</w:t>
      </w:r>
    </w:p>
    <w:p>
      <w:pPr>
        <w:pStyle w:val="2"/>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1"/>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center"/>
        <w:rPr>
          <w:rFonts w:hint="eastAsia" w:eastAsia="宋体"/>
          <w:b/>
          <w:color w:val="auto"/>
          <w:sz w:val="24"/>
          <w:lang w:eastAsia="zh-CN"/>
        </w:rPr>
      </w:pPr>
      <w:r>
        <w:rPr>
          <w:rFonts w:hint="eastAsia"/>
          <w:b/>
          <w:color w:val="auto"/>
          <w:sz w:val="24"/>
          <w:lang w:eastAsia="zh-CN"/>
        </w:rPr>
        <w:t>注：此项内容需包含投标商品名称、数量、品牌、型号、单价、总价、等信息</w:t>
      </w:r>
    </w:p>
    <w:p>
      <w:pPr>
        <w:pStyle w:val="15"/>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4"/>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3"/>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及资格要求的证明材料，提供信用中国网页查询截图，</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2023</w:t>
      </w:r>
      <w:r>
        <w:rPr>
          <w:rFonts w:hint="eastAsia" w:ascii="宋体" w:hAnsi="宋体" w:eastAsia="宋体" w:cs="Times New Roman"/>
          <w:b w:val="0"/>
          <w:bCs w:val="0"/>
          <w:color w:val="auto"/>
          <w:kern w:val="2"/>
          <w:sz w:val="24"/>
          <w:szCs w:val="24"/>
          <w:lang w:val="en-US" w:eastAsia="zh-CN" w:bidi="ar-SA"/>
        </w:rPr>
        <w:t>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headerReference r:id="rId3" w:type="default"/>
          <w:footerReference r:id="rId4" w:type="default"/>
          <w:pgSz w:w="11906" w:h="16838"/>
          <w:pgMar w:top="1440" w:right="1080" w:bottom="1440" w:left="1080" w:header="567" w:footer="283" w:gutter="0"/>
          <w:pgNumType w:fmt="decimal" w:start="1"/>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2" w:name="_Toc476514128"/>
      <w:bookmarkStart w:id="3" w:name="_Toc486424819"/>
    </w:p>
    <w:p>
      <w:pPr>
        <w:pStyle w:val="14"/>
        <w:rPr>
          <w:rFonts w:hint="eastAsia"/>
          <w:lang w:eastAsia="zh-CN"/>
        </w:rPr>
      </w:pPr>
    </w:p>
    <w:p>
      <w:pPr>
        <w:spacing w:before="120" w:beforeLines="50" w:after="120" w:afterLines="50" w:line="276" w:lineRule="auto"/>
        <w:jc w:val="center"/>
        <w:rPr>
          <w:b/>
          <w:color w:val="auto"/>
          <w:sz w:val="24"/>
        </w:rPr>
      </w:pPr>
      <w:r>
        <w:rPr>
          <w:b/>
          <w:color w:val="auto"/>
          <w:sz w:val="24"/>
        </w:rPr>
        <w:t>采购需求响应/偏离表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9"/>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bookmarkEnd w:id="2"/>
    <w:bookmarkEnd w:id="3"/>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（2）如不提供此表，则视为投标人不满足招标文件第三章的所有条款要求，其投标无效；</w:t>
      </w:r>
    </w:p>
    <w:p>
      <w:pPr>
        <w:adjustRightInd w:val="0"/>
        <w:snapToGrid w:val="0"/>
        <w:spacing w:before="50" w:line="360" w:lineRule="auto"/>
        <w:ind w:left="-88" w:leftChars="-42"/>
        <w:rPr>
          <w:color w:val="auto"/>
        </w:rPr>
      </w:pPr>
      <w:r>
        <w:rPr>
          <w:color w:val="auto"/>
          <w:sz w:val="24"/>
        </w:rPr>
        <w:t>（3）在招标人与中标人签订合同时，如中标人未在投标文件“采购需求偏离表”中列出偏离说明，无论已发生或即将发生任何情形，均视为完全符合招标文件要求，并写入合同。若中标人在合同签订前，以上述事项为借口而不履行合同签订手续及执行合同，则视作拒绝与招标人签订合同。</w:t>
      </w:r>
    </w:p>
    <w:p>
      <w:pPr>
        <w:pStyle w:val="15"/>
        <w:rPr>
          <w:color w:val="auto"/>
        </w:rPr>
      </w:pPr>
    </w:p>
    <w:p>
      <w:pPr>
        <w:pStyle w:val="14"/>
        <w:rPr>
          <w:rFonts w:hint="eastAsia"/>
          <w:lang w:eastAsia="zh-CN"/>
        </w:rPr>
      </w:pPr>
    </w:p>
    <w:p/>
    <w:sectPr>
      <w:footerReference r:id="rId5"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15</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FF160B"/>
    <w:multiLevelType w:val="singleLevel"/>
    <w:tmpl w:val="86FF160B"/>
    <w:lvl w:ilvl="0" w:tentative="0">
      <w:start w:val="1"/>
      <w:numFmt w:val="decimal"/>
      <w:lvlText w:val="%1."/>
      <w:lvlJc w:val="left"/>
      <w:pPr>
        <w:tabs>
          <w:tab w:val="left" w:pos="312"/>
        </w:tabs>
      </w:pPr>
    </w:lvl>
  </w:abstractNum>
  <w:abstractNum w:abstractNumId="1">
    <w:nsid w:val="BB68914C"/>
    <w:multiLevelType w:val="singleLevel"/>
    <w:tmpl w:val="BB68914C"/>
    <w:lvl w:ilvl="0" w:tentative="0">
      <w:start w:val="2"/>
      <w:numFmt w:val="chineseCounting"/>
      <w:suff w:val="nothing"/>
      <w:lvlText w:val="%1、"/>
      <w:lvlJc w:val="left"/>
      <w:rPr>
        <w:rFonts w:hint="eastAsia"/>
      </w:rPr>
    </w:lvl>
  </w:abstractNum>
  <w:abstractNum w:abstractNumId="2">
    <w:nsid w:val="F22833F1"/>
    <w:multiLevelType w:val="singleLevel"/>
    <w:tmpl w:val="F22833F1"/>
    <w:lvl w:ilvl="0" w:tentative="0">
      <w:start w:val="1"/>
      <w:numFmt w:val="decimal"/>
      <w:suff w:val="nothing"/>
      <w:lvlText w:val="%1、"/>
      <w:lvlJc w:val="left"/>
    </w:lvl>
  </w:abstractNum>
  <w:abstractNum w:abstractNumId="3">
    <w:nsid w:val="1E6DDE31"/>
    <w:multiLevelType w:val="singleLevel"/>
    <w:tmpl w:val="1E6DDE31"/>
    <w:lvl w:ilvl="0" w:tentative="0">
      <w:start w:val="1"/>
      <w:numFmt w:val="chineseCounting"/>
      <w:suff w:val="space"/>
      <w:lvlText w:val="第%1条"/>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6DE375E4"/>
    <w:rsid w:val="00AE556A"/>
    <w:rsid w:val="016176FE"/>
    <w:rsid w:val="06E91EC4"/>
    <w:rsid w:val="0E331420"/>
    <w:rsid w:val="0EDD1643"/>
    <w:rsid w:val="12054909"/>
    <w:rsid w:val="12080B62"/>
    <w:rsid w:val="12994AC5"/>
    <w:rsid w:val="129F447F"/>
    <w:rsid w:val="1AF56B46"/>
    <w:rsid w:val="1F796B24"/>
    <w:rsid w:val="1FE73549"/>
    <w:rsid w:val="20B41DA7"/>
    <w:rsid w:val="28E81B29"/>
    <w:rsid w:val="29404759"/>
    <w:rsid w:val="2C7642D0"/>
    <w:rsid w:val="2DDA1E78"/>
    <w:rsid w:val="2EAB125F"/>
    <w:rsid w:val="2EAC037F"/>
    <w:rsid w:val="2EB67A5C"/>
    <w:rsid w:val="302741D2"/>
    <w:rsid w:val="308B184D"/>
    <w:rsid w:val="340F06E9"/>
    <w:rsid w:val="372F7378"/>
    <w:rsid w:val="397348CD"/>
    <w:rsid w:val="3B3B544D"/>
    <w:rsid w:val="3B654F2B"/>
    <w:rsid w:val="3E584E51"/>
    <w:rsid w:val="429A4992"/>
    <w:rsid w:val="435B161D"/>
    <w:rsid w:val="43B25DAC"/>
    <w:rsid w:val="4B7F39F4"/>
    <w:rsid w:val="4BAE646F"/>
    <w:rsid w:val="4DCD6AB3"/>
    <w:rsid w:val="50540C20"/>
    <w:rsid w:val="51AC28BD"/>
    <w:rsid w:val="55976FB7"/>
    <w:rsid w:val="611B6B1B"/>
    <w:rsid w:val="64133D6A"/>
    <w:rsid w:val="678E4F5D"/>
    <w:rsid w:val="680E122C"/>
    <w:rsid w:val="6DE375E4"/>
    <w:rsid w:val="71584067"/>
    <w:rsid w:val="74566F5C"/>
    <w:rsid w:val="750117A8"/>
    <w:rsid w:val="77423DFF"/>
    <w:rsid w:val="7BBF44BB"/>
    <w:rsid w:val="7BD43BBE"/>
    <w:rsid w:val="7BF15CE4"/>
    <w:rsid w:val="7C3A27E5"/>
    <w:rsid w:val="7D972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paragraph" w:styleId="3">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Indent"/>
    <w:basedOn w:val="1"/>
    <w:next w:val="5"/>
    <w:qFormat/>
    <w:uiPriority w:val="99"/>
    <w:pPr>
      <w:spacing w:line="400" w:lineRule="exact"/>
      <w:ind w:left="630"/>
    </w:pPr>
    <w:rPr>
      <w:rFonts w:ascii="楷体_GB2312"/>
      <w:sz w:val="30"/>
      <w:szCs w:val="30"/>
    </w:rPr>
  </w:style>
  <w:style w:type="paragraph" w:styleId="5">
    <w:name w:val="Body Text First Indent 2"/>
    <w:basedOn w:val="4"/>
    <w:next w:val="1"/>
    <w:qFormat/>
    <w:uiPriority w:val="0"/>
    <w:pPr>
      <w:overflowPunct w:val="0"/>
      <w:adjustRightInd w:val="0"/>
      <w:spacing w:line="500" w:lineRule="exact"/>
      <w:ind w:firstLine="420" w:firstLineChars="200"/>
      <w:textAlignment w:val="baseline"/>
    </w:pPr>
    <w:rPr>
      <w:rFonts w:eastAsia="仿宋_GB2312"/>
      <w:kern w:val="28"/>
      <w:sz w:val="28"/>
    </w:rPr>
  </w:style>
  <w:style w:type="paragraph" w:styleId="6">
    <w:name w:val="footer"/>
    <w:basedOn w:val="1"/>
    <w:qFormat/>
    <w:uiPriority w:val="0"/>
    <w:pPr>
      <w:tabs>
        <w:tab w:val="center" w:pos="4153"/>
        <w:tab w:val="right" w:pos="8306"/>
      </w:tabs>
      <w:snapToGrid w:val="0"/>
      <w:jc w:val="left"/>
    </w:pPr>
    <w:rPr>
      <w:kern w:val="0"/>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rPr>
      <w:sz w:val="24"/>
    </w:rPr>
  </w:style>
  <w:style w:type="paragraph" w:customStyle="1" w:styleId="11">
    <w:name w:val="正文格式"/>
    <w:basedOn w:val="1"/>
    <w:qFormat/>
    <w:uiPriority w:val="0"/>
    <w:pPr>
      <w:widowControl/>
      <w:adjustRightInd w:val="0"/>
      <w:snapToGrid w:val="0"/>
      <w:spacing w:line="400" w:lineRule="atLeast"/>
      <w:ind w:firstLine="482"/>
      <w:textAlignment w:val="baseline"/>
    </w:pPr>
    <w:rPr>
      <w:kern w:val="0"/>
      <w:sz w:val="24"/>
    </w:rPr>
  </w:style>
  <w:style w:type="paragraph" w:customStyle="1" w:styleId="12">
    <w:name w:val="Default"/>
    <w:next w:val="1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大标题"/>
    <w:basedOn w:val="1"/>
    <w:next w:val="5"/>
    <w:qFormat/>
    <w:uiPriority w:val="0"/>
    <w:pPr>
      <w:jc w:val="center"/>
    </w:pPr>
    <w:rPr>
      <w:rFonts w:ascii="Arial" w:hAnsi="Arial" w:eastAsia="宋体"/>
      <w:b/>
      <w:sz w:val="28"/>
      <w:szCs w:val="24"/>
    </w:rPr>
  </w:style>
  <w:style w:type="paragraph" w:customStyle="1" w:styleId="14">
    <w:name w:val="列出段落1"/>
    <w:basedOn w:val="1"/>
    <w:qFormat/>
    <w:uiPriority w:val="99"/>
    <w:pPr>
      <w:ind w:firstLine="420" w:firstLineChars="200"/>
    </w:pPr>
  </w:style>
  <w:style w:type="paragraph" w:customStyle="1" w:styleId="15">
    <w:name w:val="无间隔1"/>
    <w:qFormat/>
    <w:uiPriority w:val="0"/>
    <w:pPr>
      <w:widowControl w:val="0"/>
      <w:jc w:val="both"/>
    </w:pPr>
    <w:rPr>
      <w:rFonts w:ascii="Calibri" w:hAnsi="Calibri" w:eastAsia="宋体" w:cs="Times New Roman"/>
      <w:kern w:val="2"/>
      <w:sz w:val="21"/>
      <w:szCs w:val="22"/>
      <w:lang w:val="en-US" w:eastAsia="zh-CN" w:bidi="ar-SA"/>
    </w:rPr>
  </w:style>
  <w:style w:type="paragraph" w:styleId="1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7686</Words>
  <Characters>8040</Characters>
  <Lines>0</Lines>
  <Paragraphs>0</Paragraphs>
  <TotalTime>0</TotalTime>
  <ScaleCrop>false</ScaleCrop>
  <LinksUpToDate>false</LinksUpToDate>
  <CharactersWithSpaces>8973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2023-07-17T09:45:00Z</dcterms:created>
  <dc:creator>是小豹子</dc:creator>
  <cp:lastModifiedBy>张思远</cp:lastModifiedBy>
  <dcterms:modified xsi:type="dcterms:W3CDTF">2023-10-17T02:05:30Z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3505A2AB25E048A4A9B0E6A6741CA1BA_11</vt:lpwstr>
  </property>
</Properties>
</file>