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jc w:val="center"/>
        <w:rPr>
          <w:rFonts w:ascii="Arial" w:hAnsi="Arial" w:eastAsia="方正小标宋简体" w:cs="Arial"/>
          <w:color w:val="auto"/>
          <w:sz w:val="72"/>
          <w:szCs w:val="72"/>
        </w:rPr>
      </w:pPr>
      <w:bookmarkStart w:id="0" w:name="_Toc16523570"/>
    </w:p>
    <w:p>
      <w:pPr>
        <w:pStyle w:val="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2"/>
        <w:snapToGrid w:val="0"/>
        <w:jc w:val="center"/>
        <w:rPr>
          <w:rFonts w:ascii="Arial" w:hAnsi="Arial" w:cs="Arial"/>
          <w:sz w:val="32"/>
          <w:szCs w:val="32"/>
        </w:rPr>
      </w:pPr>
    </w:p>
    <w:p>
      <w:pPr>
        <w:pStyle w:val="2"/>
        <w:snapToGrid w:val="0"/>
        <w:jc w:val="center"/>
        <w:rPr>
          <w:rFonts w:ascii="Arial" w:hAnsi="Arial" w:cs="Arial"/>
          <w:sz w:val="32"/>
          <w:szCs w:val="32"/>
        </w:rPr>
      </w:pPr>
    </w:p>
    <w:p>
      <w:pPr>
        <w:pStyle w:val="2"/>
        <w:snapToGrid w:val="0"/>
        <w:jc w:val="center"/>
        <w:rPr>
          <w:rFonts w:ascii="Arial" w:hAnsi="Arial" w:cs="Arial"/>
          <w:sz w:val="32"/>
          <w:szCs w:val="32"/>
        </w:rPr>
      </w:pPr>
    </w:p>
    <w:p>
      <w:pPr>
        <w:spacing w:line="360" w:lineRule="auto"/>
        <w:rPr>
          <w:rFonts w:hint="eastAsia"/>
          <w:bCs/>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（有创呼吸机</w:t>
      </w:r>
      <w:r>
        <w:rPr>
          <w:rFonts w:hint="eastAsia" w:ascii="Times New Roman" w:hAnsi="Times New Roman" w:eastAsia="宋体" w:cs="Times New Roman"/>
          <w:b/>
          <w:bCs/>
          <w:kern w:val="44"/>
          <w:sz w:val="32"/>
          <w:szCs w:val="32"/>
          <w:lang w:val="en-US" w:eastAsia="zh-CN" w:bidi="ar-SA"/>
        </w:rPr>
        <w:t>院内招标）</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六</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有创呼吸机</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有创呼吸机</w:t>
      </w:r>
      <w:r>
        <w:rPr>
          <w:rFonts w:hint="eastAsia" w:asciiTheme="minorEastAsia" w:hAnsiTheme="minorEastAsia" w:eastAsiaTheme="minorEastAsia" w:cstheme="minorEastAsia"/>
          <w:b w:val="0"/>
          <w:bCs/>
          <w:color w:val="auto"/>
          <w:sz w:val="28"/>
          <w:szCs w:val="28"/>
          <w:lang w:val="en-US" w:eastAsia="zh-CN"/>
        </w:rPr>
        <w:t>采购项目</w:t>
      </w:r>
    </w:p>
    <w:p>
      <w:pPr>
        <w:pStyle w:val="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1"/>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708"/>
        <w:gridCol w:w="1018"/>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7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01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有创呼吸机</w:t>
            </w:r>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7</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7</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1"/>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spacing w:line="360" w:lineRule="auto"/>
              <w:jc w:val="center"/>
              <w:rPr>
                <w:rFonts w:hint="eastAsia" w:asciiTheme="minorEastAsia" w:hAnsiTheme="minorEastAsia" w:eastAsiaTheme="minorEastAsia" w:cstheme="minorEastAsia"/>
                <w:bCs/>
                <w:color w:val="auto"/>
                <w:kern w:val="2"/>
                <w:sz w:val="28"/>
                <w:szCs w:val="28"/>
                <w:lang w:val="en-US" w:eastAsia="zh-CN" w:bidi="ar-SA"/>
              </w:rPr>
            </w:pPr>
            <w:bookmarkStart w:id="5" w:name="_GoBack"/>
            <w:bookmarkEnd w:id="5"/>
            <w:r>
              <w:rPr>
                <w:rFonts w:hint="eastAsia" w:asciiTheme="minorEastAsia" w:hAnsiTheme="minorEastAsia" w:eastAsiaTheme="minorEastAsia" w:cstheme="minorEastAsia"/>
                <w:bCs/>
                <w:color w:val="auto"/>
                <w:kern w:val="2"/>
                <w:sz w:val="28"/>
                <w:szCs w:val="28"/>
                <w:lang w:val="en-US" w:eastAsia="zh-CN" w:bidi="ar-SA"/>
              </w:rPr>
              <w:t>有创呼吸机招标参数</w:t>
            </w:r>
          </w:p>
          <w:p>
            <w:pPr>
              <w:spacing w:line="360" w:lineRule="auto"/>
              <w:rPr>
                <w:rFonts w:hint="eastAsia" w:asciiTheme="minorEastAsia" w:hAnsiTheme="minorEastAsia" w:eastAsiaTheme="minorEastAsia" w:cstheme="minorEastAsia"/>
                <w:bCs/>
                <w:color w:val="auto"/>
                <w:sz w:val="28"/>
                <w:szCs w:val="28"/>
                <w:lang w:val="en-US" w:eastAsia="zh-CN"/>
              </w:rPr>
            </w:pPr>
          </w:p>
        </w:tc>
        <w:tc>
          <w:tcPr>
            <w:tcW w:w="9491" w:type="dxa"/>
            <w:vAlign w:val="center"/>
          </w:tcPr>
          <w:p>
            <w:pPr>
              <w:spacing w:line="36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有创呼吸机招标参数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一、技术参数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lang w:val="en-GB"/>
              </w:rPr>
              <w:t xml:space="preserve">、性能特点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rPr>
              <w:t>1、获得国家药品监督管理局</w:t>
            </w:r>
            <w:r>
              <w:rPr>
                <w:rFonts w:hint="eastAsia" w:ascii="宋体" w:hAnsi="宋体" w:eastAsia="宋体" w:cs="宋体"/>
                <w:color w:val="auto"/>
                <w:sz w:val="22"/>
                <w:szCs w:val="22"/>
                <w:lang w:val="en-US" w:eastAsia="zh-CN"/>
              </w:rPr>
              <w:t>认证</w:t>
            </w:r>
            <w:r>
              <w:rPr>
                <w:rFonts w:hint="eastAsia" w:ascii="宋体" w:hAnsi="宋体" w:eastAsia="宋体" w:cs="宋体"/>
                <w:color w:val="auto"/>
                <w:sz w:val="22"/>
                <w:szCs w:val="22"/>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rPr>
              <w:t>2、气动电控治疗呼吸机，适用于小儿和成人，可接钢瓶或中央气源。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rPr>
              <w:t>3、设备用途：适用于紧急抢救、转运和急诊科对呼衰病人的抢救与治疗。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rPr>
              <w:t>4、≥5.7英寸液晶显示屏，可分别显示2通道波形和2个呼吸环图，波形和环图可根据需要灵活切换。中英文显示，可大字体显示、标准显示界面、全参数界面显示。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rPr>
              <w:t>5、防水防震，可用于低温大雨等恶劣天气环境的现场救护、转运等。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rPr>
              <w:t>6、交直流电两用，内置可充电锂电池，电池充满电满负荷工作使用时间不小于2小时、最高可达5小时。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2</w:t>
            </w:r>
            <w:r>
              <w:rPr>
                <w:rFonts w:hint="eastAsia" w:ascii="宋体" w:hAnsi="宋体" w:eastAsia="宋体" w:cs="宋体"/>
                <w:color w:val="auto"/>
                <w:sz w:val="22"/>
                <w:szCs w:val="22"/>
              </w:rPr>
              <w:t>、通气模式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2.</w:t>
            </w:r>
            <w:r>
              <w:rPr>
                <w:rFonts w:hint="eastAsia" w:ascii="宋体" w:hAnsi="宋体" w:eastAsia="宋体" w:cs="宋体"/>
                <w:color w:val="auto"/>
                <w:sz w:val="22"/>
                <w:szCs w:val="22"/>
              </w:rPr>
              <w:t>1、具有容量控制下的辅助/控制通气、压力控制下的辅助/控制通气 、容量控制型同步间歇指令通气, 压力控制型同步间歇指令通气、自主呼吸模式。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2.</w:t>
            </w:r>
            <w:r>
              <w:rPr>
                <w:rFonts w:hint="eastAsia" w:ascii="宋体" w:hAnsi="宋体" w:eastAsia="宋体" w:cs="宋体"/>
                <w:color w:val="auto"/>
                <w:sz w:val="22"/>
                <w:szCs w:val="22"/>
              </w:rPr>
              <w:t>2、其他通气功能：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2.2.1</w:t>
            </w:r>
            <w:r>
              <w:rPr>
                <w:rFonts w:hint="eastAsia" w:ascii="宋体" w:hAnsi="宋体" w:eastAsia="宋体" w:cs="宋体"/>
                <w:color w:val="auto"/>
                <w:sz w:val="22"/>
                <w:szCs w:val="22"/>
              </w:rPr>
              <w:t>叹息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2.2.2</w:t>
            </w:r>
            <w:r>
              <w:rPr>
                <w:rFonts w:hint="eastAsia" w:ascii="宋体" w:hAnsi="宋体" w:eastAsia="宋体" w:cs="宋体"/>
                <w:color w:val="auto"/>
                <w:sz w:val="22"/>
                <w:szCs w:val="22"/>
              </w:rPr>
              <w:t>手动吸气（MANUAL）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、设置参数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1、潮气量：50ml -2000ml（VCV容控模式下）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2、呼吸频率：1-60bpm（SIMV模式下1-30bpm）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3.3</w:t>
            </w:r>
            <w:r>
              <w:rPr>
                <w:rFonts w:hint="eastAsia" w:ascii="宋体" w:hAnsi="宋体" w:eastAsia="宋体" w:cs="宋体"/>
                <w:color w:val="auto"/>
                <w:sz w:val="22"/>
                <w:szCs w:val="22"/>
              </w:rPr>
              <w:t>、呼气末正压（PEEP）：0-20cmH2O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4、氧浓度：45%-100%，连续可调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5、吸气时间：0.2-10.0s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6、流速触发：0.5～20 L/min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7、压力支持：5～60 cmH2O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8、压力控制：5～60 cmH2O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9、呼气灵敏度： 10%～60%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10、窒息时间： 10～30s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w:t>
            </w:r>
            <w:r>
              <w:rPr>
                <w:rFonts w:hint="eastAsia" w:ascii="宋体" w:hAnsi="宋体" w:eastAsia="宋体" w:cs="宋体"/>
                <w:color w:val="auto"/>
                <w:sz w:val="22"/>
                <w:szCs w:val="22"/>
              </w:rPr>
              <w:t>、监测功能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4.1</w:t>
            </w:r>
            <w:r>
              <w:rPr>
                <w:rFonts w:hint="eastAsia" w:ascii="宋体" w:hAnsi="宋体" w:eastAsia="宋体" w:cs="宋体"/>
                <w:color w:val="auto"/>
                <w:sz w:val="22"/>
                <w:szCs w:val="22"/>
              </w:rPr>
              <w:t>实时波形：容量-时间、流速-时间、压力-时间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4.2</w:t>
            </w:r>
            <w:r>
              <w:rPr>
                <w:rFonts w:hint="eastAsia" w:ascii="宋体" w:hAnsi="宋体" w:eastAsia="宋体" w:cs="宋体"/>
                <w:color w:val="auto"/>
                <w:sz w:val="22"/>
                <w:szCs w:val="22"/>
              </w:rPr>
              <w:t>呼吸环图：压力-容量，容量-流速，压力-流速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4.3</w:t>
            </w:r>
            <w:r>
              <w:rPr>
                <w:rFonts w:hint="eastAsia" w:ascii="宋体" w:hAnsi="宋体" w:eastAsia="宋体" w:cs="宋体"/>
                <w:color w:val="auto"/>
                <w:sz w:val="22"/>
                <w:szCs w:val="22"/>
              </w:rPr>
              <w:t>压力参数：气道峰压、呼末正压、平均气道压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4.4</w:t>
            </w:r>
            <w:r>
              <w:rPr>
                <w:rFonts w:hint="eastAsia" w:ascii="宋体" w:hAnsi="宋体" w:eastAsia="宋体" w:cs="宋体"/>
                <w:color w:val="auto"/>
                <w:sz w:val="22"/>
                <w:szCs w:val="22"/>
              </w:rPr>
              <w:t>容量参数：吸气潮气量、呼气潮气量、分钟通气量、自主分钟通气量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4.5</w:t>
            </w:r>
            <w:r>
              <w:rPr>
                <w:rFonts w:hint="eastAsia" w:ascii="宋体" w:hAnsi="宋体" w:eastAsia="宋体" w:cs="宋体"/>
                <w:color w:val="auto"/>
                <w:sz w:val="22"/>
                <w:szCs w:val="22"/>
              </w:rPr>
              <w:t>时间参数：吸气时间、呼气时间、吸呼比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4.6</w:t>
            </w:r>
            <w:r>
              <w:rPr>
                <w:rFonts w:hint="eastAsia" w:ascii="宋体" w:hAnsi="宋体" w:eastAsia="宋体" w:cs="宋体"/>
                <w:color w:val="auto"/>
                <w:sz w:val="22"/>
                <w:szCs w:val="22"/>
              </w:rPr>
              <w:t>频率参数：呼吸频率、自主呼吸频率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w:t>
            </w:r>
            <w:r>
              <w:rPr>
                <w:rFonts w:hint="eastAsia" w:ascii="宋体" w:hAnsi="宋体" w:eastAsia="宋体" w:cs="宋体"/>
                <w:color w:val="auto"/>
                <w:sz w:val="22"/>
                <w:szCs w:val="22"/>
              </w:rPr>
              <w:t>、报警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5.1</w:t>
            </w:r>
            <w:r>
              <w:rPr>
                <w:rFonts w:hint="eastAsia" w:ascii="宋体" w:hAnsi="宋体" w:eastAsia="宋体" w:cs="宋体"/>
                <w:color w:val="auto"/>
                <w:sz w:val="22"/>
                <w:szCs w:val="22"/>
              </w:rPr>
              <w:t>具备三级声光报警功能，有独立红黄报警灯显示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5.2</w:t>
            </w:r>
            <w:r>
              <w:rPr>
                <w:rFonts w:hint="eastAsia" w:ascii="宋体" w:hAnsi="宋体" w:eastAsia="宋体" w:cs="宋体"/>
                <w:color w:val="auto"/>
                <w:sz w:val="22"/>
                <w:szCs w:val="22"/>
              </w:rPr>
              <w:t>分钟通气量 报警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5.3</w:t>
            </w:r>
            <w:r>
              <w:rPr>
                <w:rFonts w:hint="eastAsia" w:ascii="宋体" w:hAnsi="宋体" w:eastAsia="宋体" w:cs="宋体"/>
                <w:color w:val="auto"/>
                <w:sz w:val="22"/>
                <w:szCs w:val="22"/>
              </w:rPr>
              <w:t>气道压力报警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5.4</w:t>
            </w:r>
            <w:r>
              <w:rPr>
                <w:rFonts w:hint="eastAsia" w:ascii="宋体" w:hAnsi="宋体" w:eastAsia="宋体" w:cs="宋体"/>
                <w:color w:val="auto"/>
                <w:sz w:val="22"/>
                <w:szCs w:val="22"/>
              </w:rPr>
              <w:t>窒息报警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5.5</w:t>
            </w:r>
            <w:r>
              <w:rPr>
                <w:rFonts w:hint="eastAsia" w:ascii="宋体" w:hAnsi="宋体" w:eastAsia="宋体" w:cs="宋体"/>
                <w:color w:val="auto"/>
                <w:sz w:val="22"/>
                <w:szCs w:val="22"/>
              </w:rPr>
              <w:t xml:space="preserve">电池电量报警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5.6</w:t>
            </w:r>
            <w:r>
              <w:rPr>
                <w:rFonts w:hint="eastAsia" w:ascii="宋体" w:hAnsi="宋体" w:eastAsia="宋体" w:cs="宋体"/>
                <w:color w:val="auto"/>
                <w:sz w:val="22"/>
                <w:szCs w:val="22"/>
              </w:rPr>
              <w:t>气源压力报警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6</w:t>
            </w:r>
            <w:r>
              <w:rPr>
                <w:rFonts w:hint="eastAsia" w:ascii="宋体" w:hAnsi="宋体" w:eastAsia="宋体" w:cs="宋体"/>
                <w:color w:val="auto"/>
                <w:sz w:val="22"/>
                <w:szCs w:val="22"/>
              </w:rPr>
              <w:t>、其他功能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6.1</w:t>
            </w:r>
            <w:r>
              <w:rPr>
                <w:rFonts w:hint="eastAsia" w:ascii="宋体" w:hAnsi="宋体" w:eastAsia="宋体" w:cs="宋体"/>
                <w:color w:val="auto"/>
                <w:sz w:val="22"/>
                <w:szCs w:val="22"/>
              </w:rPr>
              <w:t>智能待机功能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6.2</w:t>
            </w:r>
            <w:r>
              <w:rPr>
                <w:rFonts w:hint="eastAsia" w:ascii="宋体" w:hAnsi="宋体" w:eastAsia="宋体" w:cs="宋体"/>
                <w:color w:val="auto"/>
                <w:sz w:val="22"/>
                <w:szCs w:val="22"/>
              </w:rPr>
              <w:t>配便携式背包，可携带最大2L氧气瓶及呼吸机组件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二、配置清单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1" w:type="dxa"/>
                <w:bottom w:w="0" w:type="dxa"/>
                <w:right w:w="71" w:type="dxa"/>
              </w:tblCellMar>
            </w:tblPr>
            <w:tblGrid>
              <w:gridCol w:w="1371"/>
              <w:gridCol w:w="5099"/>
              <w:gridCol w:w="1274"/>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504"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fr-FR"/>
                    </w:rPr>
                  </w:pPr>
                  <w:r>
                    <w:rPr>
                      <w:rFonts w:hint="eastAsia" w:ascii="宋体" w:hAnsi="宋体" w:eastAsia="宋体" w:cs="宋体"/>
                      <w:color w:val="auto"/>
                      <w:sz w:val="22"/>
                      <w:szCs w:val="22"/>
                      <w:lang w:val="fr-FR"/>
                    </w:rPr>
                    <w:t>序号</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fr-FR"/>
                    </w:rPr>
                  </w:pPr>
                  <w:r>
                    <w:rPr>
                      <w:rFonts w:hint="eastAsia" w:ascii="宋体" w:hAnsi="宋体" w:eastAsia="宋体" w:cs="宋体"/>
                      <w:color w:val="auto"/>
                      <w:sz w:val="22"/>
                      <w:szCs w:val="22"/>
                      <w:lang w:val="fr-FR"/>
                    </w:rPr>
                    <w:t>配件名称</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fr-FR"/>
                    </w:rPr>
                  </w:pPr>
                  <w:r>
                    <w:rPr>
                      <w:rFonts w:hint="eastAsia" w:ascii="宋体" w:hAnsi="宋体" w:eastAsia="宋体" w:cs="宋体"/>
                      <w:color w:val="auto"/>
                      <w:sz w:val="22"/>
                      <w:szCs w:val="22"/>
                      <w:lang w:val="fr-FR"/>
                    </w:rPr>
                    <w:t>数量</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fr-FR"/>
                    </w:rPr>
                  </w:pPr>
                  <w:r>
                    <w:rPr>
                      <w:rFonts w:hint="eastAsia" w:ascii="宋体" w:hAnsi="宋体" w:eastAsia="宋体" w:cs="宋体"/>
                      <w:color w:val="auto"/>
                      <w:sz w:val="22"/>
                      <w:szCs w:val="22"/>
                      <w:lang w:val="fr-FR"/>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504"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fr-FR"/>
                    </w:rPr>
                  </w:pPr>
                  <w:r>
                    <w:rPr>
                      <w:rFonts w:hint="eastAsia" w:ascii="宋体" w:hAnsi="宋体" w:eastAsia="宋体" w:cs="宋体"/>
                      <w:color w:val="auto"/>
                      <w:sz w:val="22"/>
                      <w:szCs w:val="22"/>
                      <w:lang w:val="fr-FR"/>
                    </w:rPr>
                    <w:t>1.</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呼吸机主机</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504"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2.</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呼吸机重复性使用回路套装（成人）</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504"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3.</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夹板肺</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504"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4.</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后备锂电池</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50"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5.</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采样组件（呼气阀、双排双色硅胶管、流量管、PEEP压力管）</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50"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6.</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面罩组件</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50"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7.</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2L医用氧气瓶及组件（气管、带表减压阀、过氧桥）</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50"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8.</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中央管路组件</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50"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9</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电源适配器</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50"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10.</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呼吸机急救背包</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504"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GB"/>
                    </w:rPr>
                    <w:t>1</w:t>
                  </w:r>
                  <w:r>
                    <w:rPr>
                      <w:rFonts w:hint="eastAsia" w:ascii="宋体" w:hAnsi="宋体" w:eastAsia="宋体" w:cs="宋体"/>
                      <w:color w:val="auto"/>
                      <w:sz w:val="22"/>
                      <w:szCs w:val="22"/>
                      <w:lang w:val="en-US" w:eastAsia="zh-CN"/>
                    </w:rPr>
                    <w:t>1.</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车载电源适配器</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三、商务参数</w:t>
            </w:r>
            <w:r>
              <w:rPr>
                <w:rFonts w:hint="eastAsia" w:ascii="宋体" w:hAnsi="宋体" w:eastAsia="宋体" w:cs="宋体"/>
                <w:color w:val="auto"/>
                <w:sz w:val="22"/>
                <w:szCs w:val="22"/>
                <w:lang w:val="en-US" w:eastAsia="zh-CN"/>
              </w:rPr>
              <w:cr/>
            </w:r>
            <w:r>
              <w:rPr>
                <w:rFonts w:hint="eastAsia" w:ascii="宋体" w:hAnsi="宋体" w:eastAsia="宋体" w:cs="宋体"/>
                <w:color w:val="auto"/>
                <w:sz w:val="22"/>
                <w:szCs w:val="22"/>
              </w:rPr>
              <w:t>*1、运输、装卸、培训、安装调试：由中标人负责承担，最终通过使用科室、设备科及相关部门确认验收交付使用。</w:t>
            </w:r>
            <w:r>
              <w:rPr>
                <w:rFonts w:hint="eastAsia" w:ascii="宋体" w:hAnsi="宋体" w:eastAsia="宋体" w:cs="宋体"/>
                <w:color w:val="auto"/>
                <w:sz w:val="22"/>
                <w:szCs w:val="22"/>
              </w:rPr>
              <w:cr/>
            </w:r>
            <w:r>
              <w:rPr>
                <w:rFonts w:hint="eastAsia" w:ascii="宋体" w:hAnsi="宋体" w:eastAsia="宋体" w:cs="宋体"/>
                <w:color w:val="auto"/>
                <w:sz w:val="22"/>
                <w:szCs w:val="22"/>
              </w:rPr>
              <w:t>*2、交货时间：按</w:t>
            </w:r>
            <w:r>
              <w:rPr>
                <w:rFonts w:hint="eastAsia" w:ascii="宋体" w:hAnsi="宋体" w:eastAsia="宋体" w:cs="宋体"/>
                <w:color w:val="auto"/>
                <w:sz w:val="22"/>
                <w:szCs w:val="22"/>
                <w:lang w:val="en-US" w:eastAsia="zh-CN"/>
              </w:rPr>
              <w:t>中标公示无异议后30天内</w:t>
            </w:r>
            <w:r>
              <w:rPr>
                <w:rFonts w:hint="eastAsia" w:ascii="宋体" w:hAnsi="宋体" w:eastAsia="宋体" w:cs="宋体"/>
                <w:color w:val="auto"/>
                <w:sz w:val="22"/>
                <w:szCs w:val="22"/>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2"/>
                <w:szCs w:val="22"/>
                <w:lang w:val="en-US" w:eastAsia="zh-CN"/>
              </w:rPr>
              <w:t>满3年</w:t>
            </w:r>
            <w:r>
              <w:rPr>
                <w:rFonts w:hint="eastAsia" w:ascii="宋体" w:hAnsi="宋体" w:eastAsia="宋体" w:cs="宋体"/>
                <w:color w:val="auto"/>
                <w:sz w:val="22"/>
                <w:szCs w:val="22"/>
              </w:rPr>
              <w:t>后支付10%余款给乙方。</w:t>
            </w:r>
            <w:r>
              <w:rPr>
                <w:rFonts w:hint="eastAsia" w:ascii="宋体" w:hAnsi="宋体" w:eastAsia="宋体" w:cs="宋体"/>
                <w:color w:val="auto"/>
                <w:sz w:val="22"/>
                <w:szCs w:val="22"/>
              </w:rPr>
              <w:cr/>
            </w:r>
            <w:r>
              <w:rPr>
                <w:rFonts w:hint="eastAsia" w:ascii="宋体" w:hAnsi="宋体" w:eastAsia="宋体" w:cs="宋体"/>
                <w:color w:val="auto"/>
                <w:sz w:val="22"/>
                <w:szCs w:val="22"/>
              </w:rPr>
              <w:t>*4、交货地点：娄底市中心医院。</w:t>
            </w:r>
            <w:r>
              <w:rPr>
                <w:rFonts w:hint="eastAsia" w:ascii="宋体" w:hAnsi="宋体" w:eastAsia="宋体" w:cs="宋体"/>
                <w:color w:val="auto"/>
                <w:sz w:val="22"/>
                <w:szCs w:val="22"/>
              </w:rPr>
              <w:cr/>
            </w:r>
            <w:r>
              <w:rPr>
                <w:rFonts w:hint="eastAsia" w:ascii="宋体" w:hAnsi="宋体" w:eastAsia="宋体" w:cs="宋体"/>
                <w:color w:val="auto"/>
                <w:sz w:val="22"/>
                <w:szCs w:val="22"/>
              </w:rPr>
              <w:t>*5、质保与售后：整机保修</w:t>
            </w: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年，终身维修。出具原厂售后质保承诺书，质保期内每年巡检两次。</w:t>
            </w:r>
            <w:r>
              <w:rPr>
                <w:rFonts w:hint="eastAsia" w:ascii="宋体" w:hAnsi="宋体" w:eastAsia="宋体" w:cs="宋体"/>
                <w:color w:val="auto"/>
                <w:sz w:val="22"/>
                <w:szCs w:val="22"/>
                <w:lang w:val="zh-CN" w:eastAsia="zh-CN"/>
              </w:rPr>
              <w:t>质保期内</w:t>
            </w:r>
            <w:r>
              <w:rPr>
                <w:rFonts w:hint="eastAsia" w:ascii="宋体" w:hAnsi="宋体" w:eastAsia="宋体" w:cs="宋体"/>
                <w:color w:val="auto"/>
                <w:sz w:val="22"/>
                <w:szCs w:val="22"/>
                <w:lang w:val="en-US" w:eastAsia="zh-CN"/>
              </w:rPr>
              <w:t>出现故障，24小时响应，响应后4小时上门服务。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7</w:t>
            </w: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验收</w:t>
            </w:r>
            <w:r>
              <w:rPr>
                <w:rFonts w:hint="eastAsia" w:ascii="宋体" w:hAnsi="宋体" w:eastAsia="宋体" w:cs="宋体"/>
                <w:color w:val="auto"/>
                <w:sz w:val="22"/>
                <w:szCs w:val="22"/>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采购人保留继续要求中标人赔偿的权利。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p>
          <w:p>
            <w:pPr>
              <w:spacing w:line="360" w:lineRule="auto"/>
              <w:rPr>
                <w:rFonts w:hint="eastAsia" w:asciiTheme="minorEastAsia" w:hAnsiTheme="minorEastAsia" w:eastAsiaTheme="minorEastAsia" w:cstheme="minorEastAsia"/>
                <w:bCs/>
                <w:color w:val="auto"/>
                <w:sz w:val="28"/>
                <w:szCs w:val="28"/>
                <w:lang w:val="en-US" w:eastAsia="zh-CN"/>
              </w:rPr>
            </w:pPr>
          </w:p>
        </w:tc>
      </w:tr>
    </w:tbl>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1"/>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3"/>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3"/>
        <w:rPr>
          <w:color w:val="auto"/>
        </w:rPr>
      </w:pPr>
    </w:p>
    <w:p>
      <w:pPr>
        <w:rPr>
          <w:color w:val="auto"/>
        </w:rPr>
      </w:pPr>
      <w:r>
        <w:rPr>
          <w:color w:val="auto"/>
        </w:rPr>
        <w:br w:type="page"/>
      </w:r>
    </w:p>
    <w:p>
      <w:pPr>
        <w:pStyle w:val="13"/>
        <w:rPr>
          <w:color w:val="auto"/>
        </w:rPr>
      </w:pPr>
    </w:p>
    <w:p>
      <w:pPr>
        <w:pStyle w:val="13"/>
        <w:widowControl w:val="0"/>
        <w:numPr>
          <w:ilvl w:val="0"/>
          <w:numId w:val="0"/>
        </w:numPr>
        <w:jc w:val="both"/>
        <w:rPr>
          <w:color w:val="auto"/>
          <w:sz w:val="28"/>
          <w:szCs w:val="28"/>
        </w:rPr>
      </w:pPr>
    </w:p>
    <w:p>
      <w:pPr>
        <w:pStyle w:val="13"/>
        <w:widowControl w:val="0"/>
        <w:numPr>
          <w:ilvl w:val="0"/>
          <w:numId w:val="0"/>
        </w:numPr>
        <w:jc w:val="both"/>
        <w:rPr>
          <w:color w:val="auto"/>
          <w:sz w:val="28"/>
          <w:szCs w:val="28"/>
        </w:rPr>
      </w:pPr>
    </w:p>
    <w:p>
      <w:pPr>
        <w:pStyle w:val="6"/>
        <w:numPr>
          <w:ilvl w:val="0"/>
          <w:numId w:val="3"/>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3"/>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7"/>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3"/>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2"/>
      </w:pPr>
    </w:p>
    <w:p>
      <w:pPr>
        <w:spacing w:before="120" w:beforeLines="50" w:after="120" w:afterLines="50" w:line="276" w:lineRule="auto"/>
        <w:rPr>
          <w:rFonts w:hint="eastAsia" w:eastAsia="宋体"/>
          <w:b/>
          <w:bCs/>
          <w:color w:val="auto"/>
          <w:sz w:val="28"/>
          <w:szCs w:val="28"/>
          <w:lang w:eastAsia="zh-CN"/>
        </w:rPr>
      </w:pPr>
    </w:p>
    <w:p>
      <w:pPr>
        <w:pStyle w:val="13"/>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5"/>
        <w:rPr>
          <w:color w:val="auto"/>
        </w:rPr>
      </w:pPr>
    </w:p>
    <w:p>
      <w:pPr>
        <w:pStyle w:val="15"/>
        <w:rPr>
          <w:color w:val="auto"/>
        </w:rPr>
      </w:pPr>
    </w:p>
    <w:p>
      <w:pPr>
        <w:pStyle w:val="15"/>
        <w:rPr>
          <w:color w:val="auto"/>
        </w:rPr>
      </w:pPr>
    </w:p>
    <w:p>
      <w:pPr>
        <w:pStyle w:val="15"/>
        <w:rPr>
          <w:color w:val="auto"/>
        </w:rPr>
      </w:pPr>
    </w:p>
    <w:p>
      <w:pPr>
        <w:pStyle w:val="16"/>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color w:val="auto"/>
        </w:rPr>
      </w:pPr>
    </w:p>
    <w:p>
      <w:pPr>
        <w:pStyle w:val="15"/>
        <w:rPr>
          <w:rFonts w:hint="eastAsia"/>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rFonts w:hint="eastAsia"/>
          <w:color w:val="auto"/>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3"/>
        <w:rPr>
          <w:rFonts w:hint="eastAsia"/>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有创呼吸机 </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有创呼吸机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1"/>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auto"/>
                <w:kern w:val="0"/>
                <w:sz w:val="24"/>
                <w:szCs w:val="24"/>
                <w:lang w:val="en-US" w:eastAsia="zh-CN"/>
              </w:rPr>
              <w:t xml:space="preserve">有创呼吸机 </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7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3.本合同一式四份，甲方执三份、乙方执一份，自双方签字并盖章之日起生效。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76B25096"/>
    <w:rsid w:val="76B25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
    <w:name w:val="大标题"/>
    <w:basedOn w:val="1"/>
    <w:next w:val="4"/>
    <w:qFormat/>
    <w:uiPriority w:val="0"/>
    <w:pPr>
      <w:jc w:val="center"/>
    </w:pPr>
    <w:rPr>
      <w:rFonts w:ascii="Arial" w:hAnsi="Arial" w:eastAsia="宋体"/>
      <w:b/>
      <w:sz w:val="28"/>
      <w:szCs w:val="24"/>
    </w:rPr>
  </w:style>
  <w:style w:type="paragraph" w:styleId="4">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5">
    <w:name w:val="Body Text Indent"/>
    <w:basedOn w:val="1"/>
    <w:next w:val="4"/>
    <w:qFormat/>
    <w:uiPriority w:val="99"/>
    <w:pPr>
      <w:spacing w:line="400" w:lineRule="exact"/>
      <w:ind w:left="630"/>
    </w:pPr>
    <w:rPr>
      <w:rFonts w:ascii="楷体_GB2312"/>
      <w:sz w:val="30"/>
      <w:szCs w:val="30"/>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customStyle="1" w:styleId="13">
    <w:name w:val="列出段落1"/>
    <w:basedOn w:val="1"/>
    <w:qFormat/>
    <w:uiPriority w:val="99"/>
    <w:pPr>
      <w:ind w:firstLine="420" w:firstLineChars="200"/>
    </w:pPr>
  </w:style>
  <w:style w:type="character" w:customStyle="1" w:styleId="14">
    <w:name w:val="NormalCharacter"/>
    <w:semiHidden/>
    <w:qFormat/>
    <w:uiPriority w:val="0"/>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2023-06-26T04:02:00Z</dcterms:created>
  <dc:creator>是小豹子</dc:creator>
  <cp:lastModifiedBy>是小豹子</cp:lastModifiedBy>
  <dcterms:modified xsi:type="dcterms:W3CDTF">2023-06-26T04:03:36Z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C76284AEEE2A411BAF0099F866A1D3E6_11</vt:lpwstr>
  </property>
</Properties>
</file>