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after="163" w:line="240" w:lineRule="auto"/>
        <w:ind w:firstLine="0" w:firstLineChars="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药品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追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溯码采集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系统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招标参数</w:t>
      </w:r>
    </w:p>
    <w:p>
      <w:pPr>
        <w:numPr>
          <w:ilvl w:val="0"/>
          <w:numId w:val="2"/>
        </w:numPr>
        <w:spacing w:before="163" w:after="163" w:line="240" w:lineRule="auto"/>
        <w:ind w:firstLine="0" w:firstLineChars="0"/>
        <w:jc w:val="lef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技术参数</w:t>
      </w:r>
    </w:p>
    <w:p>
      <w:pPr>
        <w:numPr>
          <w:ilvl w:val="0"/>
          <w:numId w:val="0"/>
        </w:numPr>
        <w:spacing w:before="163" w:after="163" w:line="240" w:lineRule="auto"/>
        <w:jc w:val="left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1、硬件要求：</w:t>
      </w:r>
    </w:p>
    <w:tbl>
      <w:tblPr>
        <w:tblStyle w:val="24"/>
        <w:tblpPr w:leftFromText="180" w:rightFromText="180" w:vertAnchor="text" w:tblpXSpec="left" w:tblpY="1"/>
        <w:tblOverlap w:val="never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15"/>
        <w:gridCol w:w="502"/>
        <w:gridCol w:w="1444"/>
        <w:gridCol w:w="6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产品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系统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功能模块</w:t>
            </w:r>
          </w:p>
        </w:tc>
        <w:tc>
          <w:tcPr>
            <w:tcW w:w="6029" w:type="dxa"/>
            <w:shd w:val="clear" w:color="auto" w:fill="auto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功能描述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pStyle w:val="43"/>
              <w:numPr>
                <w:ilvl w:val="0"/>
                <w:numId w:val="3"/>
              </w:numPr>
              <w:spacing w:beforeLines="0" w:afterLines="0" w:line="240" w:lineRule="auto"/>
              <w:ind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vMerge w:val="restart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智能溯源码采集器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46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像素</w:t>
            </w:r>
          </w:p>
        </w:tc>
        <w:tc>
          <w:tcPr>
            <w:tcW w:w="6029" w:type="dxa"/>
            <w:shd w:val="clear" w:color="auto" w:fill="auto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不小于2000W像素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pStyle w:val="43"/>
              <w:numPr>
                <w:ilvl w:val="0"/>
                <w:numId w:val="3"/>
              </w:numPr>
              <w:spacing w:beforeLines="0" w:afterLines="0" w:line="240" w:lineRule="auto"/>
              <w:ind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条码类别</w:t>
            </w:r>
          </w:p>
        </w:tc>
        <w:tc>
          <w:tcPr>
            <w:tcW w:w="6029" w:type="dxa"/>
            <w:shd w:val="clear" w:color="auto" w:fill="auto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支持如下条码类别</w:t>
            </w:r>
          </w:p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一维码:Code 39,Code 93,Code 128,CodaBar,EAN8,EAN13,UPCA,UPCE, ITF14, ITF25, Matrix 25,MSI,China Post,Code 11等</w:t>
            </w:r>
          </w:p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二维码:QR Code,Data Matrix等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pStyle w:val="43"/>
              <w:numPr>
                <w:ilvl w:val="0"/>
                <w:numId w:val="3"/>
              </w:numPr>
              <w:spacing w:beforeLines="0" w:afterLines="0" w:line="240" w:lineRule="auto"/>
              <w:ind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最大处理帧率</w:t>
            </w:r>
          </w:p>
        </w:tc>
        <w:tc>
          <w:tcPr>
            <w:tcW w:w="6029" w:type="dxa"/>
            <w:shd w:val="clear" w:color="auto" w:fill="auto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不小于20fps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pStyle w:val="43"/>
              <w:numPr>
                <w:ilvl w:val="0"/>
                <w:numId w:val="3"/>
              </w:numPr>
              <w:spacing w:beforeLines="0" w:afterLines="0" w:line="240" w:lineRule="auto"/>
              <w:ind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最大读取速度</w:t>
            </w:r>
          </w:p>
        </w:tc>
        <w:tc>
          <w:tcPr>
            <w:tcW w:w="6029" w:type="dxa"/>
            <w:shd w:val="clear" w:color="auto" w:fill="auto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不小于30个码/秒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pStyle w:val="43"/>
              <w:numPr>
                <w:ilvl w:val="0"/>
                <w:numId w:val="3"/>
              </w:numPr>
              <w:spacing w:beforeLines="0" w:afterLines="0" w:line="240" w:lineRule="auto"/>
              <w:ind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扫码分辨率</w:t>
            </w:r>
          </w:p>
        </w:tc>
        <w:tc>
          <w:tcPr>
            <w:tcW w:w="6029" w:type="dxa"/>
            <w:shd w:val="clear" w:color="auto" w:fill="auto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5440*3648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pStyle w:val="43"/>
              <w:numPr>
                <w:ilvl w:val="0"/>
                <w:numId w:val="3"/>
              </w:numPr>
              <w:spacing w:beforeLines="0" w:afterLines="0" w:line="240" w:lineRule="auto"/>
              <w:ind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畸变</w:t>
            </w:r>
          </w:p>
        </w:tc>
        <w:tc>
          <w:tcPr>
            <w:tcW w:w="6029" w:type="dxa"/>
            <w:shd w:val="clear" w:color="auto" w:fill="auto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不大于0.1%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pStyle w:val="43"/>
              <w:numPr>
                <w:ilvl w:val="0"/>
                <w:numId w:val="3"/>
              </w:numPr>
              <w:spacing w:beforeLines="0" w:afterLines="0" w:line="240" w:lineRule="auto"/>
              <w:ind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最近摄距</w:t>
            </w:r>
          </w:p>
        </w:tc>
        <w:tc>
          <w:tcPr>
            <w:tcW w:w="6029" w:type="dxa"/>
            <w:shd w:val="clear" w:color="auto" w:fill="auto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不大于0.15m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pStyle w:val="43"/>
              <w:numPr>
                <w:ilvl w:val="0"/>
                <w:numId w:val="3"/>
              </w:numPr>
              <w:spacing w:beforeLines="0" w:afterLines="0" w:line="240" w:lineRule="auto"/>
              <w:ind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vMerge w:val="restart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PDA</w:t>
            </w:r>
          </w:p>
          <w:p>
            <w:pPr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(4台）</w:t>
            </w:r>
          </w:p>
        </w:tc>
        <w:tc>
          <w:tcPr>
            <w:tcW w:w="1946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处理器</w:t>
            </w:r>
          </w:p>
        </w:tc>
        <w:tc>
          <w:tcPr>
            <w:tcW w:w="6029" w:type="dxa"/>
            <w:shd w:val="clear" w:color="auto" w:fill="auto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4*2.0GHz+4*1.5GHz 8核处理器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pStyle w:val="43"/>
              <w:numPr>
                <w:ilvl w:val="0"/>
                <w:numId w:val="3"/>
              </w:numPr>
              <w:spacing w:beforeLines="0" w:afterLines="0" w:line="240" w:lineRule="auto"/>
              <w:ind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6029" w:type="dxa"/>
            <w:shd w:val="clear" w:color="auto" w:fill="auto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Android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pStyle w:val="43"/>
              <w:numPr>
                <w:ilvl w:val="0"/>
                <w:numId w:val="3"/>
              </w:numPr>
              <w:spacing w:beforeLines="0" w:afterLines="0" w:line="240" w:lineRule="auto"/>
              <w:ind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内存</w:t>
            </w:r>
          </w:p>
        </w:tc>
        <w:tc>
          <w:tcPr>
            <w:tcW w:w="6029" w:type="dxa"/>
            <w:shd w:val="clear" w:color="auto" w:fill="auto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3GB RAM,32GB ROM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pStyle w:val="43"/>
              <w:numPr>
                <w:ilvl w:val="0"/>
                <w:numId w:val="3"/>
              </w:numPr>
              <w:spacing w:beforeLines="0" w:afterLines="0" w:line="240" w:lineRule="auto"/>
              <w:ind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显示屏</w:t>
            </w:r>
          </w:p>
        </w:tc>
        <w:tc>
          <w:tcPr>
            <w:tcW w:w="6029" w:type="dxa"/>
            <w:shd w:val="clear" w:color="auto" w:fill="auto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5.5英寸，分辨率 1440*720，电容多点式触摸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pStyle w:val="43"/>
              <w:numPr>
                <w:ilvl w:val="0"/>
                <w:numId w:val="3"/>
              </w:numPr>
              <w:spacing w:beforeLines="0" w:afterLines="0" w:line="240" w:lineRule="auto"/>
              <w:ind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条码支持</w:t>
            </w:r>
          </w:p>
        </w:tc>
        <w:tc>
          <w:tcPr>
            <w:tcW w:w="6029" w:type="dxa"/>
            <w:shd w:val="clear" w:color="auto" w:fill="auto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支持一维/二维码识别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pStyle w:val="43"/>
              <w:numPr>
                <w:ilvl w:val="0"/>
                <w:numId w:val="3"/>
              </w:numPr>
              <w:spacing w:beforeLines="0" w:afterLines="0" w:line="240" w:lineRule="auto"/>
              <w:ind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WLAN</w:t>
            </w:r>
          </w:p>
        </w:tc>
        <w:tc>
          <w:tcPr>
            <w:tcW w:w="6029" w:type="dxa"/>
            <w:shd w:val="clear" w:color="auto" w:fill="auto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支持IEEE 802.11a/b/g/n/ac（2.4G+5G双频Wi-Fi）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pStyle w:val="43"/>
              <w:numPr>
                <w:ilvl w:val="0"/>
                <w:numId w:val="3"/>
              </w:numPr>
              <w:spacing w:beforeLines="0" w:afterLines="0" w:line="240" w:lineRule="auto"/>
              <w:ind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蓝牙</w:t>
            </w:r>
          </w:p>
        </w:tc>
        <w:tc>
          <w:tcPr>
            <w:tcW w:w="6029" w:type="dxa"/>
            <w:shd w:val="clear" w:color="auto" w:fill="auto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Bluetooth 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pStyle w:val="43"/>
              <w:numPr>
                <w:ilvl w:val="0"/>
                <w:numId w:val="3"/>
              </w:numPr>
              <w:spacing w:beforeLines="0" w:afterLines="0" w:line="240" w:lineRule="auto"/>
              <w:ind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服务器</w:t>
            </w:r>
          </w:p>
          <w:p>
            <w:pPr>
              <w:adjustRightInd/>
              <w:snapToGrid/>
              <w:spacing w:beforeLines="0" w:afterLines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（不少于1台）</w:t>
            </w:r>
          </w:p>
        </w:tc>
        <w:tc>
          <w:tcPr>
            <w:tcW w:w="1946" w:type="dxa"/>
            <w:gridSpan w:val="2"/>
            <w:shd w:val="clear" w:color="auto" w:fill="auto"/>
            <w:noWrap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市场主流品牌机</w:t>
            </w:r>
          </w:p>
        </w:tc>
        <w:tc>
          <w:tcPr>
            <w:tcW w:w="6029" w:type="dxa"/>
            <w:shd w:val="clear" w:color="auto" w:fill="auto"/>
            <w:vAlign w:val="center"/>
          </w:tcPr>
          <w:p>
            <w:pPr>
              <w:adjustRightInd/>
              <w:snapToGrid/>
              <w:spacing w:beforeLines="0" w:afterLines="0"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满足我院药品溯源码采集系统硬件和软件的运行需求</w:t>
            </w:r>
          </w:p>
        </w:tc>
      </w:tr>
    </w:tbl>
    <w:p>
      <w:pPr>
        <w:numPr>
          <w:ilvl w:val="0"/>
          <w:numId w:val="0"/>
        </w:numPr>
        <w:spacing w:before="163" w:after="163" w:line="240" w:lineRule="auto"/>
        <w:jc w:val="left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2、系统运行要求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191B1F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191B1F"/>
          <w:sz w:val="24"/>
          <w:szCs w:val="24"/>
          <w:shd w:val="clear" w:color="auto" w:fill="FFFFFF"/>
        </w:rPr>
        <w:t>设备供应商应提供相应药品追溯码管理软件</w:t>
      </w:r>
      <w:r>
        <w:rPr>
          <w:rFonts w:hint="eastAsia" w:ascii="仿宋" w:hAnsi="仿宋" w:eastAsia="仿宋" w:cs="仿宋"/>
          <w:color w:val="191B1F"/>
          <w:sz w:val="24"/>
          <w:szCs w:val="24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191B1F"/>
          <w:sz w:val="24"/>
          <w:szCs w:val="24"/>
          <w:shd w:val="clear" w:color="auto" w:fill="FFFFFF"/>
        </w:rPr>
        <w:t>年以上免费</w:t>
      </w:r>
      <w:r>
        <w:rPr>
          <w:rFonts w:hint="eastAsia" w:ascii="仿宋" w:hAnsi="仿宋" w:cs="仿宋"/>
          <w:color w:val="191B1F"/>
          <w:sz w:val="24"/>
          <w:szCs w:val="24"/>
          <w:shd w:val="clear" w:color="auto" w:fill="FFFFFF"/>
          <w:lang w:val="en-US" w:eastAsia="zh-CN"/>
        </w:rPr>
        <w:t>使</w:t>
      </w:r>
      <w:r>
        <w:rPr>
          <w:rFonts w:hint="eastAsia" w:ascii="仿宋" w:hAnsi="仿宋" w:eastAsia="仿宋" w:cs="仿宋"/>
          <w:color w:val="191B1F"/>
          <w:sz w:val="24"/>
          <w:szCs w:val="24"/>
          <w:shd w:val="clear" w:color="auto" w:fill="FFFFFF"/>
        </w:rPr>
        <w:t>用，软件应包含如下功能：</w:t>
      </w:r>
    </w:p>
    <w:tbl>
      <w:tblPr>
        <w:tblStyle w:val="24"/>
        <w:tblW w:w="98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056"/>
        <w:gridCol w:w="1060"/>
        <w:gridCol w:w="1350"/>
        <w:gridCol w:w="52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药品追溯码管理系统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系统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功能模块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功能描述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药库入库溯源管理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药库入库追溯码采集系统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PDA登录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用户输入预设的用户名和密码，验证其身份和权限。登录成功后，系统将根据用户的角色分配相应的操作权限，确保数据的安全性和操作的合规性。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药库追溯码采集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药师按采购入库单，支持按供应商、入库单号、采集状态筛选入库单。手持PDA设备扫描药品包装上的药品追溯码、大包装、中包装码，也支持采集扫码识别每盒药品的小包装码。系统实时解析显示药品信息，优先自动匹配扫码药品和入库药品，支持连续扫描多个码，实时显示采集数量和应采集总数量。对于无法识别或信息不全的码，提供异常提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药房移库溯源管理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药房移库追溯码采集系统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PDA登录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用户输入预设的用户名和密码，验证其身份和权限。登录成功后，系统将根据用户的角色分配相应的操作权限，确保数据的安全性和操作的合规性。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药房追溯码采集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药师按移库单，支持按移库单号、采集状态筛选。手持PDA设备扫描药品包装上的药品追溯码、大包装、中包装码，也支持采集扫码识别每盒药品的小包装。系统实时解析显示药品信息，优先自动匹配扫码药品和移库药品，支持连续扫描多个码，实时显示采集数量和应采集总数量。对于无法识别或信息不全的码，提供异常提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窗口发药溯源管理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药品追溯码发药采集系统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处方识别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自动扫描并识别处方号，获取处方信息，包括患者信息、药品名称、规格、数量。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追溯码识别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将药品放在识别区域，系统调用摄像头自动识别所有放在识别区域的药品追溯码信息，并将数据信息返回给后台。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发药核对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系统比对处方信息与摄像头识别的药品追溯码信息，比对内容包括药品品规、数量。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核对提示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展示最终比对结果，成功则自动通过，失败会提示具体失败原因如品规错误、数量不准确等，并且支持重新识别。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药品溯源管理后台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入库单追溯码采集记录查询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查询所有入库单追溯码采集情况查询，包括采集人、采集时间、药品名称、采集数量统计等数据。查询每个药品采集的追溯码，并可对已采集追溯码进行删除操作和查看三方系统的同步状态等。PDA采集追溯码完成后，进行人工审核无误后上传码上放心入库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药品字典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提供对药品目录的查看与管理功能，支持对药品管理属性进行维护。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第三方系统协同服务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院内采集协同服务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基础信息协同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系统从医院HIS或集成平台获取药品字典、人员字典等基本信息。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入库单同步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系统从医院HIS获取采购入库单和药房移库入库单。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追溯码对接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对接码上放心药品追溯码平台，获取药品追溯码信息。根据大码和中码下载关联小码。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追溯码回传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支持将各环节采集到的药品追溯码信息回传给HIS。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医保上报协同服务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支持对接医院HIS系统补充完整药品追溯码上报信息，并对接医保平台完成追溯码上报，支持药品采购入库、药品院内流通、药品库存盘点、药品临床发放等场景数据上报。</w:t>
            </w:r>
          </w:p>
        </w:tc>
      </w:tr>
    </w:tbl>
    <w:p>
      <w:pPr>
        <w:numPr>
          <w:ilvl w:val="0"/>
          <w:numId w:val="2"/>
        </w:numPr>
        <w:spacing w:before="163" w:after="163" w:line="240" w:lineRule="auto"/>
        <w:ind w:firstLine="0" w:firstLineChars="0"/>
        <w:jc w:val="lef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商务参数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★1、运输、装卸、培训、安装调试：由中标人负责承担，最终通过使用科室、</w:t>
      </w:r>
      <w:r>
        <w:rPr>
          <w:rFonts w:hint="eastAsia" w:ascii="仿宋" w:hAnsi="仿宋" w:cs="仿宋"/>
          <w:color w:val="auto"/>
          <w:sz w:val="24"/>
          <w:szCs w:val="24"/>
          <w:lang w:val="en-US" w:eastAsia="zh-CN"/>
        </w:rPr>
        <w:t>计算机管理科、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设备科及相关部门确认验收交付使用。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cr/>
      </w:r>
      <w:r>
        <w:rPr>
          <w:rFonts w:hint="eastAsia" w:ascii="仿宋" w:hAnsi="仿宋" w:eastAsia="仿宋" w:cs="仿宋"/>
          <w:color w:val="auto"/>
          <w:sz w:val="24"/>
          <w:szCs w:val="24"/>
        </w:rPr>
        <w:t>★2、交货时间：</w:t>
      </w:r>
      <w:r>
        <w:rPr>
          <w:rFonts w:hint="eastAsia" w:ascii="仿宋" w:hAnsi="仿宋" w:cs="仿宋"/>
          <w:color w:val="auto"/>
          <w:sz w:val="24"/>
          <w:szCs w:val="24"/>
          <w:lang w:val="en-US" w:eastAsia="zh-CN"/>
        </w:rPr>
        <w:t>在12月25日之前安装、调试好并交付使用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★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、交货地点：娄底市中心医院</w:t>
      </w:r>
      <w:r>
        <w:rPr>
          <w:rFonts w:hint="eastAsia" w:ascii="仿宋" w:hAnsi="仿宋" w:cs="仿宋"/>
          <w:color w:val="auto"/>
          <w:sz w:val="24"/>
          <w:szCs w:val="24"/>
          <w:lang w:val="en-US" w:eastAsia="zh-CN"/>
        </w:rPr>
        <w:t>药剂科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★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、付款方式：设备验收合格后，供应商将发票交到娄底市中心医院后按程序支付货款90%（按医院财务制度一般情况下4个月内支付、特殊情况下最多不超过6个月），甲方在设备验收合格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满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2年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后支付10%余款给乙方。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cr/>
      </w:r>
      <w:r>
        <w:rPr>
          <w:rFonts w:hint="eastAsia" w:ascii="仿宋" w:hAnsi="仿宋" w:eastAsia="仿宋" w:cs="仿宋"/>
          <w:color w:val="auto"/>
          <w:sz w:val="24"/>
          <w:szCs w:val="24"/>
        </w:rPr>
        <w:t>★5、质保与售后：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硬件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体质保 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年，终身维修。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验收时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出具原厂售后质保承诺书，质保期内每年巡检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次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并提交巡检记录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lang w:val="zh-CN" w:eastAsia="zh-CN"/>
        </w:rPr>
        <w:t>质保期内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出现故障，1小时响应，响应后24小时上门服务。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★6、在投标文件中必须提供相关佐证资料（加盖投标人公章的技术参数、技术白皮书、说明书、彩页），并在响应表中备注该条参数响应或正偏离的佐证资料所在页码。</w:t>
      </w:r>
    </w:p>
    <w:p>
      <w:pPr>
        <w:numPr>
          <w:ilvl w:val="0"/>
          <w:numId w:val="0"/>
        </w:numPr>
        <w:spacing w:beforeLines="0" w:afterLines="0" w:line="240" w:lineRule="auto"/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★7、设备</w:t>
      </w:r>
      <w:r>
        <w:rPr>
          <w:rFonts w:hint="eastAsia" w:ascii="仿宋" w:hAnsi="仿宋" w:cs="仿宋"/>
          <w:color w:val="auto"/>
          <w:sz w:val="24"/>
          <w:szCs w:val="24"/>
          <w:lang w:val="en-US" w:eastAsia="zh-CN"/>
        </w:rPr>
        <w:t>与医院HIS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接口费用、系统配套使用软件</w:t>
      </w:r>
      <w:r>
        <w:rPr>
          <w:rFonts w:hint="eastAsia" w:ascii="仿宋" w:hAnsi="仿宋" w:cs="仿宋"/>
          <w:color w:val="auto"/>
          <w:sz w:val="24"/>
          <w:szCs w:val="24"/>
          <w:lang w:val="en-US" w:eastAsia="zh-CN"/>
        </w:rPr>
        <w:t>的三年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服务</w:t>
      </w:r>
      <w:r>
        <w:rPr>
          <w:rFonts w:hint="eastAsia" w:ascii="仿宋" w:hAnsi="仿宋" w:cs="仿宋"/>
          <w:color w:val="auto"/>
          <w:sz w:val="24"/>
          <w:szCs w:val="24"/>
          <w:lang w:val="en-US" w:eastAsia="zh-CN"/>
        </w:rPr>
        <w:t>维护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费等</w:t>
      </w:r>
      <w:r>
        <w:rPr>
          <w:rFonts w:hint="eastAsia" w:ascii="仿宋" w:hAnsi="仿宋" w:cs="仿宋"/>
          <w:color w:val="auto"/>
          <w:sz w:val="24"/>
          <w:szCs w:val="24"/>
          <w:lang w:val="en-US" w:eastAsia="zh-CN"/>
        </w:rPr>
        <w:t>全部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由中标人承担，采购人不再出具任何费用。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  <w:ind w:firstLine="0" w:firstLineChars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 w:after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spacing w:beforeLines="0" w:afterLines="0" w:line="240" w:lineRule="auto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before="120" w:after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406D85"/>
    <w:multiLevelType w:val="singleLevel"/>
    <w:tmpl w:val="82406D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C54318"/>
    <w:multiLevelType w:val="multilevel"/>
    <w:tmpl w:val="03C54318"/>
    <w:lvl w:ilvl="0" w:tentative="0">
      <w:start w:val="1"/>
      <w:numFmt w:val="chineseCountingThousand"/>
      <w:pStyle w:val="4"/>
      <w:suff w:val="space"/>
      <w:lvlText w:val="第%1章  "/>
      <w:lvlJc w:val="left"/>
      <w:pPr>
        <w:ind w:left="0" w:firstLine="0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5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isLgl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仿宋" w:cs="Times New Roman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7"/>
      <w:isLgl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仿宋" w:cs="Times New Roman"/>
      </w:rPr>
    </w:lvl>
    <w:lvl w:ilvl="4" w:tentative="0">
      <w:start w:val="1"/>
      <w:numFmt w:val="decimal"/>
      <w:lvlRestart w:val="1"/>
      <w:pStyle w:val="37"/>
      <w:isLgl/>
      <w:suff w:val="space"/>
      <w:lvlText w:val="表%1-%5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Restart w:val="1"/>
      <w:pStyle w:val="36"/>
      <w:isLgl/>
      <w:suff w:val="space"/>
      <w:lvlText w:val="图%1-%6 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Restart w:val="1"/>
      <w:isLgl/>
      <w:suff w:val="space"/>
      <w:lvlText w:val="图%1-%7 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vertAlign w:val="baseline"/>
      </w:rPr>
    </w:lvl>
    <w:lvl w:ilvl="7" w:tentative="0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2">
    <w:nsid w:val="42354035"/>
    <w:multiLevelType w:val="multilevel"/>
    <w:tmpl w:val="42354035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 w:ascii="仿宋" w:eastAsia="仿宋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19"/>
    <w:rsid w:val="00001266"/>
    <w:rsid w:val="0000748B"/>
    <w:rsid w:val="000116E4"/>
    <w:rsid w:val="00016CDF"/>
    <w:rsid w:val="000212C2"/>
    <w:rsid w:val="000300F1"/>
    <w:rsid w:val="000318E5"/>
    <w:rsid w:val="00052014"/>
    <w:rsid w:val="00053E3B"/>
    <w:rsid w:val="000546EF"/>
    <w:rsid w:val="0005633A"/>
    <w:rsid w:val="00062405"/>
    <w:rsid w:val="00062C7B"/>
    <w:rsid w:val="0007513A"/>
    <w:rsid w:val="00077892"/>
    <w:rsid w:val="00084055"/>
    <w:rsid w:val="00084A34"/>
    <w:rsid w:val="000907DE"/>
    <w:rsid w:val="00090ABB"/>
    <w:rsid w:val="000A6FB1"/>
    <w:rsid w:val="000B05AD"/>
    <w:rsid w:val="000B090C"/>
    <w:rsid w:val="000B1102"/>
    <w:rsid w:val="000B41DA"/>
    <w:rsid w:val="000B59E4"/>
    <w:rsid w:val="000C3E43"/>
    <w:rsid w:val="000C3F90"/>
    <w:rsid w:val="000C7A20"/>
    <w:rsid w:val="000C7B48"/>
    <w:rsid w:val="000D0426"/>
    <w:rsid w:val="000D2F7F"/>
    <w:rsid w:val="000E0D6C"/>
    <w:rsid w:val="000F0124"/>
    <w:rsid w:val="00107E82"/>
    <w:rsid w:val="00114BF5"/>
    <w:rsid w:val="00115DAA"/>
    <w:rsid w:val="00117746"/>
    <w:rsid w:val="001207B9"/>
    <w:rsid w:val="00120B13"/>
    <w:rsid w:val="0012536C"/>
    <w:rsid w:val="00136EB6"/>
    <w:rsid w:val="0015145C"/>
    <w:rsid w:val="001573B7"/>
    <w:rsid w:val="00160D46"/>
    <w:rsid w:val="0016530B"/>
    <w:rsid w:val="00171897"/>
    <w:rsid w:val="00172CB9"/>
    <w:rsid w:val="00172EAB"/>
    <w:rsid w:val="001778D9"/>
    <w:rsid w:val="0018060C"/>
    <w:rsid w:val="001807AB"/>
    <w:rsid w:val="00183558"/>
    <w:rsid w:val="00183C95"/>
    <w:rsid w:val="0018569C"/>
    <w:rsid w:val="0018579F"/>
    <w:rsid w:val="0018604B"/>
    <w:rsid w:val="00190049"/>
    <w:rsid w:val="0019325A"/>
    <w:rsid w:val="001950FC"/>
    <w:rsid w:val="001952BF"/>
    <w:rsid w:val="001A1346"/>
    <w:rsid w:val="001A167A"/>
    <w:rsid w:val="001B043E"/>
    <w:rsid w:val="001B5D56"/>
    <w:rsid w:val="001B6AE3"/>
    <w:rsid w:val="001B7823"/>
    <w:rsid w:val="001C212E"/>
    <w:rsid w:val="001C3E25"/>
    <w:rsid w:val="001C689F"/>
    <w:rsid w:val="001D37BB"/>
    <w:rsid w:val="001E3A5E"/>
    <w:rsid w:val="001F4F22"/>
    <w:rsid w:val="00203D4E"/>
    <w:rsid w:val="00205779"/>
    <w:rsid w:val="00217DFA"/>
    <w:rsid w:val="00223D58"/>
    <w:rsid w:val="00235242"/>
    <w:rsid w:val="00237E46"/>
    <w:rsid w:val="00243A4B"/>
    <w:rsid w:val="002462E5"/>
    <w:rsid w:val="00247E6B"/>
    <w:rsid w:val="002570A2"/>
    <w:rsid w:val="0027216C"/>
    <w:rsid w:val="002735AA"/>
    <w:rsid w:val="00273B20"/>
    <w:rsid w:val="00285E9F"/>
    <w:rsid w:val="00286D18"/>
    <w:rsid w:val="00286EF8"/>
    <w:rsid w:val="00287024"/>
    <w:rsid w:val="00287CDE"/>
    <w:rsid w:val="00291202"/>
    <w:rsid w:val="0029651E"/>
    <w:rsid w:val="002A41E3"/>
    <w:rsid w:val="002A42FB"/>
    <w:rsid w:val="002A66F0"/>
    <w:rsid w:val="002A693C"/>
    <w:rsid w:val="002B0523"/>
    <w:rsid w:val="002B0656"/>
    <w:rsid w:val="002B1D72"/>
    <w:rsid w:val="002B3016"/>
    <w:rsid w:val="002C3A5F"/>
    <w:rsid w:val="002C556B"/>
    <w:rsid w:val="002D1381"/>
    <w:rsid w:val="002D3677"/>
    <w:rsid w:val="002D48B4"/>
    <w:rsid w:val="002D50BB"/>
    <w:rsid w:val="002E2671"/>
    <w:rsid w:val="002E3FC0"/>
    <w:rsid w:val="002E727F"/>
    <w:rsid w:val="002F1063"/>
    <w:rsid w:val="002F27AE"/>
    <w:rsid w:val="002F48C2"/>
    <w:rsid w:val="0030438D"/>
    <w:rsid w:val="00307368"/>
    <w:rsid w:val="003103A7"/>
    <w:rsid w:val="0031573F"/>
    <w:rsid w:val="003227DC"/>
    <w:rsid w:val="00322987"/>
    <w:rsid w:val="003264E5"/>
    <w:rsid w:val="00331801"/>
    <w:rsid w:val="00331A41"/>
    <w:rsid w:val="00345274"/>
    <w:rsid w:val="00350C87"/>
    <w:rsid w:val="00350FDB"/>
    <w:rsid w:val="00364CCF"/>
    <w:rsid w:val="00365398"/>
    <w:rsid w:val="003656D5"/>
    <w:rsid w:val="00370C16"/>
    <w:rsid w:val="00372231"/>
    <w:rsid w:val="00373C38"/>
    <w:rsid w:val="003758A1"/>
    <w:rsid w:val="003817F5"/>
    <w:rsid w:val="003829E6"/>
    <w:rsid w:val="0039429B"/>
    <w:rsid w:val="00396752"/>
    <w:rsid w:val="003A0ACF"/>
    <w:rsid w:val="003A0BB1"/>
    <w:rsid w:val="003A76EB"/>
    <w:rsid w:val="003A7AE5"/>
    <w:rsid w:val="003B23C6"/>
    <w:rsid w:val="003B330E"/>
    <w:rsid w:val="003B5782"/>
    <w:rsid w:val="003B7A57"/>
    <w:rsid w:val="003C0B07"/>
    <w:rsid w:val="003C0C71"/>
    <w:rsid w:val="003C3F76"/>
    <w:rsid w:val="003C7933"/>
    <w:rsid w:val="003D1942"/>
    <w:rsid w:val="003D1D18"/>
    <w:rsid w:val="003D2EE6"/>
    <w:rsid w:val="003D3946"/>
    <w:rsid w:val="003D575F"/>
    <w:rsid w:val="003F3746"/>
    <w:rsid w:val="004002FB"/>
    <w:rsid w:val="0041440C"/>
    <w:rsid w:val="00416D91"/>
    <w:rsid w:val="0042172B"/>
    <w:rsid w:val="00423B4C"/>
    <w:rsid w:val="00430DB6"/>
    <w:rsid w:val="004434F6"/>
    <w:rsid w:val="00443A90"/>
    <w:rsid w:val="00446A6A"/>
    <w:rsid w:val="00457D4B"/>
    <w:rsid w:val="00460819"/>
    <w:rsid w:val="0046106C"/>
    <w:rsid w:val="00461103"/>
    <w:rsid w:val="00466DC5"/>
    <w:rsid w:val="004704DA"/>
    <w:rsid w:val="00475650"/>
    <w:rsid w:val="004764CC"/>
    <w:rsid w:val="00477231"/>
    <w:rsid w:val="004827B5"/>
    <w:rsid w:val="00484C40"/>
    <w:rsid w:val="004867B9"/>
    <w:rsid w:val="00491E67"/>
    <w:rsid w:val="00496B07"/>
    <w:rsid w:val="00496F07"/>
    <w:rsid w:val="004A2328"/>
    <w:rsid w:val="004A6210"/>
    <w:rsid w:val="004A6F48"/>
    <w:rsid w:val="004B39E3"/>
    <w:rsid w:val="004B65CA"/>
    <w:rsid w:val="004C0893"/>
    <w:rsid w:val="004C36C1"/>
    <w:rsid w:val="004C4A0B"/>
    <w:rsid w:val="004E0C8A"/>
    <w:rsid w:val="004E6429"/>
    <w:rsid w:val="004F0E2A"/>
    <w:rsid w:val="004F72E0"/>
    <w:rsid w:val="005006E1"/>
    <w:rsid w:val="0050503F"/>
    <w:rsid w:val="0051526B"/>
    <w:rsid w:val="005157A5"/>
    <w:rsid w:val="00524823"/>
    <w:rsid w:val="005255C5"/>
    <w:rsid w:val="005432B2"/>
    <w:rsid w:val="00543319"/>
    <w:rsid w:val="005527A2"/>
    <w:rsid w:val="00556495"/>
    <w:rsid w:val="00567C83"/>
    <w:rsid w:val="00570CDF"/>
    <w:rsid w:val="005710EF"/>
    <w:rsid w:val="00583170"/>
    <w:rsid w:val="00585952"/>
    <w:rsid w:val="005919FE"/>
    <w:rsid w:val="005955CE"/>
    <w:rsid w:val="005A0655"/>
    <w:rsid w:val="005A7704"/>
    <w:rsid w:val="005C1D93"/>
    <w:rsid w:val="005D14B7"/>
    <w:rsid w:val="005D3C09"/>
    <w:rsid w:val="005D7865"/>
    <w:rsid w:val="005E5C00"/>
    <w:rsid w:val="005E6050"/>
    <w:rsid w:val="005F3A6D"/>
    <w:rsid w:val="005F6AB9"/>
    <w:rsid w:val="0060001E"/>
    <w:rsid w:val="006042F8"/>
    <w:rsid w:val="006056F8"/>
    <w:rsid w:val="00616DFC"/>
    <w:rsid w:val="006259A4"/>
    <w:rsid w:val="0063205A"/>
    <w:rsid w:val="00633D18"/>
    <w:rsid w:val="00641F5C"/>
    <w:rsid w:val="006444AE"/>
    <w:rsid w:val="00644C4B"/>
    <w:rsid w:val="0064564D"/>
    <w:rsid w:val="00647897"/>
    <w:rsid w:val="00655E22"/>
    <w:rsid w:val="00667440"/>
    <w:rsid w:val="006702BC"/>
    <w:rsid w:val="0068324F"/>
    <w:rsid w:val="00686A9F"/>
    <w:rsid w:val="006872FA"/>
    <w:rsid w:val="00694C1F"/>
    <w:rsid w:val="00695CD7"/>
    <w:rsid w:val="006A49AC"/>
    <w:rsid w:val="006D119E"/>
    <w:rsid w:val="006D2BD7"/>
    <w:rsid w:val="006D76B1"/>
    <w:rsid w:val="006E2EB6"/>
    <w:rsid w:val="006E63B6"/>
    <w:rsid w:val="006F032A"/>
    <w:rsid w:val="006F3EC0"/>
    <w:rsid w:val="00707D5F"/>
    <w:rsid w:val="007238EB"/>
    <w:rsid w:val="00745F21"/>
    <w:rsid w:val="007475F9"/>
    <w:rsid w:val="00747F7E"/>
    <w:rsid w:val="007507A6"/>
    <w:rsid w:val="0075125E"/>
    <w:rsid w:val="00771F41"/>
    <w:rsid w:val="00782911"/>
    <w:rsid w:val="00783C15"/>
    <w:rsid w:val="00784539"/>
    <w:rsid w:val="00793A82"/>
    <w:rsid w:val="00793B6D"/>
    <w:rsid w:val="007957BE"/>
    <w:rsid w:val="007A140C"/>
    <w:rsid w:val="007A19BC"/>
    <w:rsid w:val="007A2FEC"/>
    <w:rsid w:val="007B03CD"/>
    <w:rsid w:val="007B39C7"/>
    <w:rsid w:val="007C36CF"/>
    <w:rsid w:val="007C5172"/>
    <w:rsid w:val="007D13DB"/>
    <w:rsid w:val="007D1F4F"/>
    <w:rsid w:val="007D3F46"/>
    <w:rsid w:val="007D4C45"/>
    <w:rsid w:val="007E2F5C"/>
    <w:rsid w:val="007E499A"/>
    <w:rsid w:val="007E5CB2"/>
    <w:rsid w:val="007F4454"/>
    <w:rsid w:val="007F4AF2"/>
    <w:rsid w:val="007F5F67"/>
    <w:rsid w:val="007F6546"/>
    <w:rsid w:val="00810D40"/>
    <w:rsid w:val="00815CA8"/>
    <w:rsid w:val="00822516"/>
    <w:rsid w:val="00822651"/>
    <w:rsid w:val="00835ECE"/>
    <w:rsid w:val="008464C4"/>
    <w:rsid w:val="008469D4"/>
    <w:rsid w:val="0084763B"/>
    <w:rsid w:val="00851BC8"/>
    <w:rsid w:val="0085216C"/>
    <w:rsid w:val="00862EC5"/>
    <w:rsid w:val="00877F17"/>
    <w:rsid w:val="00892E34"/>
    <w:rsid w:val="0089524A"/>
    <w:rsid w:val="008A2800"/>
    <w:rsid w:val="008C0B31"/>
    <w:rsid w:val="008C0C60"/>
    <w:rsid w:val="008C1711"/>
    <w:rsid w:val="008C5CEA"/>
    <w:rsid w:val="008D3741"/>
    <w:rsid w:val="008D56CE"/>
    <w:rsid w:val="008D7D1C"/>
    <w:rsid w:val="008E1C7C"/>
    <w:rsid w:val="008E37CE"/>
    <w:rsid w:val="008E754E"/>
    <w:rsid w:val="008F1996"/>
    <w:rsid w:val="008F51DB"/>
    <w:rsid w:val="008F72A1"/>
    <w:rsid w:val="009024AD"/>
    <w:rsid w:val="00906F09"/>
    <w:rsid w:val="00907772"/>
    <w:rsid w:val="0091124F"/>
    <w:rsid w:val="00913327"/>
    <w:rsid w:val="009227E8"/>
    <w:rsid w:val="00927F00"/>
    <w:rsid w:val="00935E34"/>
    <w:rsid w:val="009362ED"/>
    <w:rsid w:val="00946B04"/>
    <w:rsid w:val="0094790F"/>
    <w:rsid w:val="009503FB"/>
    <w:rsid w:val="00952839"/>
    <w:rsid w:val="009767E4"/>
    <w:rsid w:val="00981B80"/>
    <w:rsid w:val="009902D2"/>
    <w:rsid w:val="00992C4C"/>
    <w:rsid w:val="00995913"/>
    <w:rsid w:val="009960CA"/>
    <w:rsid w:val="009B27C3"/>
    <w:rsid w:val="009B4D03"/>
    <w:rsid w:val="009B51E8"/>
    <w:rsid w:val="009C4FD1"/>
    <w:rsid w:val="009C5788"/>
    <w:rsid w:val="009C7306"/>
    <w:rsid w:val="009D1788"/>
    <w:rsid w:val="009F38E0"/>
    <w:rsid w:val="00A0046A"/>
    <w:rsid w:val="00A068FB"/>
    <w:rsid w:val="00A12E97"/>
    <w:rsid w:val="00A16C69"/>
    <w:rsid w:val="00A16EAB"/>
    <w:rsid w:val="00A246B8"/>
    <w:rsid w:val="00A25A0B"/>
    <w:rsid w:val="00A3208B"/>
    <w:rsid w:val="00A371D8"/>
    <w:rsid w:val="00A41471"/>
    <w:rsid w:val="00A4148D"/>
    <w:rsid w:val="00A45841"/>
    <w:rsid w:val="00A5418E"/>
    <w:rsid w:val="00A54F3D"/>
    <w:rsid w:val="00A57D3A"/>
    <w:rsid w:val="00A67911"/>
    <w:rsid w:val="00A67A29"/>
    <w:rsid w:val="00A7047B"/>
    <w:rsid w:val="00A7277A"/>
    <w:rsid w:val="00A7751F"/>
    <w:rsid w:val="00A8407F"/>
    <w:rsid w:val="00A844A7"/>
    <w:rsid w:val="00A9540F"/>
    <w:rsid w:val="00A9762E"/>
    <w:rsid w:val="00AB3BA4"/>
    <w:rsid w:val="00AB5640"/>
    <w:rsid w:val="00AC4096"/>
    <w:rsid w:val="00AC6B91"/>
    <w:rsid w:val="00AE0501"/>
    <w:rsid w:val="00AE26A0"/>
    <w:rsid w:val="00AE6E05"/>
    <w:rsid w:val="00AF4D3F"/>
    <w:rsid w:val="00B07D0A"/>
    <w:rsid w:val="00B13870"/>
    <w:rsid w:val="00B14FCE"/>
    <w:rsid w:val="00B27D1A"/>
    <w:rsid w:val="00B3195B"/>
    <w:rsid w:val="00B34DC1"/>
    <w:rsid w:val="00B35C66"/>
    <w:rsid w:val="00B44CE5"/>
    <w:rsid w:val="00B44CE7"/>
    <w:rsid w:val="00B602AC"/>
    <w:rsid w:val="00B614C0"/>
    <w:rsid w:val="00B63DB2"/>
    <w:rsid w:val="00B6515B"/>
    <w:rsid w:val="00B66CB4"/>
    <w:rsid w:val="00B70D70"/>
    <w:rsid w:val="00B80E76"/>
    <w:rsid w:val="00B84FDF"/>
    <w:rsid w:val="00B94C07"/>
    <w:rsid w:val="00BA089D"/>
    <w:rsid w:val="00BA34EE"/>
    <w:rsid w:val="00BA6491"/>
    <w:rsid w:val="00BB3CE7"/>
    <w:rsid w:val="00BB5310"/>
    <w:rsid w:val="00BB547B"/>
    <w:rsid w:val="00BC4DBB"/>
    <w:rsid w:val="00BC569C"/>
    <w:rsid w:val="00BC677C"/>
    <w:rsid w:val="00BD218C"/>
    <w:rsid w:val="00BD234B"/>
    <w:rsid w:val="00BD234E"/>
    <w:rsid w:val="00BD60BD"/>
    <w:rsid w:val="00BE1ECC"/>
    <w:rsid w:val="00BF26A3"/>
    <w:rsid w:val="00C00063"/>
    <w:rsid w:val="00C02A38"/>
    <w:rsid w:val="00C039FB"/>
    <w:rsid w:val="00C04904"/>
    <w:rsid w:val="00C12092"/>
    <w:rsid w:val="00C15CDC"/>
    <w:rsid w:val="00C16E11"/>
    <w:rsid w:val="00C17C96"/>
    <w:rsid w:val="00C20E60"/>
    <w:rsid w:val="00C2250A"/>
    <w:rsid w:val="00C228EC"/>
    <w:rsid w:val="00C30DC4"/>
    <w:rsid w:val="00C31495"/>
    <w:rsid w:val="00C34ED7"/>
    <w:rsid w:val="00C41F86"/>
    <w:rsid w:val="00C45574"/>
    <w:rsid w:val="00C4722B"/>
    <w:rsid w:val="00C66588"/>
    <w:rsid w:val="00C67946"/>
    <w:rsid w:val="00C82A35"/>
    <w:rsid w:val="00C83099"/>
    <w:rsid w:val="00C948DA"/>
    <w:rsid w:val="00C958E7"/>
    <w:rsid w:val="00CA2AF4"/>
    <w:rsid w:val="00CA528A"/>
    <w:rsid w:val="00CA55EA"/>
    <w:rsid w:val="00CA5FE4"/>
    <w:rsid w:val="00CA67A5"/>
    <w:rsid w:val="00CB252F"/>
    <w:rsid w:val="00CB6E65"/>
    <w:rsid w:val="00CC0063"/>
    <w:rsid w:val="00CC1292"/>
    <w:rsid w:val="00CC70BA"/>
    <w:rsid w:val="00CD3188"/>
    <w:rsid w:val="00CD40B7"/>
    <w:rsid w:val="00CF01BE"/>
    <w:rsid w:val="00CF1269"/>
    <w:rsid w:val="00CF3168"/>
    <w:rsid w:val="00CF3A36"/>
    <w:rsid w:val="00CF4DA7"/>
    <w:rsid w:val="00CF7303"/>
    <w:rsid w:val="00CF73E3"/>
    <w:rsid w:val="00D02C42"/>
    <w:rsid w:val="00D102A6"/>
    <w:rsid w:val="00D1251B"/>
    <w:rsid w:val="00D215AC"/>
    <w:rsid w:val="00D251F6"/>
    <w:rsid w:val="00D2612D"/>
    <w:rsid w:val="00D32965"/>
    <w:rsid w:val="00D418C5"/>
    <w:rsid w:val="00D43D11"/>
    <w:rsid w:val="00D44C6A"/>
    <w:rsid w:val="00D45EA1"/>
    <w:rsid w:val="00D5266D"/>
    <w:rsid w:val="00D5594F"/>
    <w:rsid w:val="00D62654"/>
    <w:rsid w:val="00D63BE2"/>
    <w:rsid w:val="00D673FA"/>
    <w:rsid w:val="00D704F6"/>
    <w:rsid w:val="00D70BD8"/>
    <w:rsid w:val="00D71E7D"/>
    <w:rsid w:val="00D73209"/>
    <w:rsid w:val="00D74B59"/>
    <w:rsid w:val="00D774A5"/>
    <w:rsid w:val="00D84A4D"/>
    <w:rsid w:val="00D85CE2"/>
    <w:rsid w:val="00D93B0C"/>
    <w:rsid w:val="00DA247A"/>
    <w:rsid w:val="00DA42E1"/>
    <w:rsid w:val="00DA6D0C"/>
    <w:rsid w:val="00DD39F6"/>
    <w:rsid w:val="00DD4954"/>
    <w:rsid w:val="00DD7A0B"/>
    <w:rsid w:val="00DE5F44"/>
    <w:rsid w:val="00DE5F8D"/>
    <w:rsid w:val="00E03646"/>
    <w:rsid w:val="00E0702D"/>
    <w:rsid w:val="00E1054D"/>
    <w:rsid w:val="00E11418"/>
    <w:rsid w:val="00E11D72"/>
    <w:rsid w:val="00E33761"/>
    <w:rsid w:val="00E356A4"/>
    <w:rsid w:val="00E3683B"/>
    <w:rsid w:val="00E4012C"/>
    <w:rsid w:val="00E458A7"/>
    <w:rsid w:val="00E50DD9"/>
    <w:rsid w:val="00E56AA0"/>
    <w:rsid w:val="00E571CD"/>
    <w:rsid w:val="00E57510"/>
    <w:rsid w:val="00E61585"/>
    <w:rsid w:val="00E64B94"/>
    <w:rsid w:val="00E7216A"/>
    <w:rsid w:val="00E73B7E"/>
    <w:rsid w:val="00E76A72"/>
    <w:rsid w:val="00E76B2D"/>
    <w:rsid w:val="00E77963"/>
    <w:rsid w:val="00E80B48"/>
    <w:rsid w:val="00E83B00"/>
    <w:rsid w:val="00E83D5D"/>
    <w:rsid w:val="00E87553"/>
    <w:rsid w:val="00E879F7"/>
    <w:rsid w:val="00E95E08"/>
    <w:rsid w:val="00E96D14"/>
    <w:rsid w:val="00EA222F"/>
    <w:rsid w:val="00EA34DC"/>
    <w:rsid w:val="00EA5F10"/>
    <w:rsid w:val="00EA6730"/>
    <w:rsid w:val="00EA7CB7"/>
    <w:rsid w:val="00EB29FD"/>
    <w:rsid w:val="00EB7D11"/>
    <w:rsid w:val="00EC001B"/>
    <w:rsid w:val="00EC3DB0"/>
    <w:rsid w:val="00ED053B"/>
    <w:rsid w:val="00ED1D0B"/>
    <w:rsid w:val="00ED2865"/>
    <w:rsid w:val="00ED4A32"/>
    <w:rsid w:val="00ED5DD5"/>
    <w:rsid w:val="00EE3910"/>
    <w:rsid w:val="00EE5C83"/>
    <w:rsid w:val="00F00535"/>
    <w:rsid w:val="00F006DC"/>
    <w:rsid w:val="00F01DC8"/>
    <w:rsid w:val="00F02ED8"/>
    <w:rsid w:val="00F04405"/>
    <w:rsid w:val="00F0525A"/>
    <w:rsid w:val="00F1741C"/>
    <w:rsid w:val="00F200B0"/>
    <w:rsid w:val="00F2179C"/>
    <w:rsid w:val="00F30748"/>
    <w:rsid w:val="00F323B7"/>
    <w:rsid w:val="00F36EDE"/>
    <w:rsid w:val="00F46AF4"/>
    <w:rsid w:val="00F4715D"/>
    <w:rsid w:val="00F54BD4"/>
    <w:rsid w:val="00F54F14"/>
    <w:rsid w:val="00F568C8"/>
    <w:rsid w:val="00F61A9E"/>
    <w:rsid w:val="00F61FC2"/>
    <w:rsid w:val="00F668B9"/>
    <w:rsid w:val="00F72C64"/>
    <w:rsid w:val="00F74C57"/>
    <w:rsid w:val="00F80D1B"/>
    <w:rsid w:val="00F81097"/>
    <w:rsid w:val="00F95F4B"/>
    <w:rsid w:val="00FA40C5"/>
    <w:rsid w:val="00FA50EF"/>
    <w:rsid w:val="00FA5BC0"/>
    <w:rsid w:val="00FA7434"/>
    <w:rsid w:val="00FB06DC"/>
    <w:rsid w:val="00FB14EE"/>
    <w:rsid w:val="00FB3213"/>
    <w:rsid w:val="00FB7D99"/>
    <w:rsid w:val="00FC5F06"/>
    <w:rsid w:val="00FC7BB4"/>
    <w:rsid w:val="00FD21C7"/>
    <w:rsid w:val="00FD2784"/>
    <w:rsid w:val="00FE15BB"/>
    <w:rsid w:val="00FE6075"/>
    <w:rsid w:val="00FF006E"/>
    <w:rsid w:val="00FF1362"/>
    <w:rsid w:val="00FF4CF5"/>
    <w:rsid w:val="00FF5D8E"/>
    <w:rsid w:val="00FF6C93"/>
    <w:rsid w:val="0A623354"/>
    <w:rsid w:val="0D1223E5"/>
    <w:rsid w:val="0F46045E"/>
    <w:rsid w:val="16C64558"/>
    <w:rsid w:val="18A37E9B"/>
    <w:rsid w:val="1CAE2016"/>
    <w:rsid w:val="21D53A6A"/>
    <w:rsid w:val="23AF7CD5"/>
    <w:rsid w:val="23ED3E00"/>
    <w:rsid w:val="24F57FBC"/>
    <w:rsid w:val="2CF55532"/>
    <w:rsid w:val="2D7133BE"/>
    <w:rsid w:val="2DA67245"/>
    <w:rsid w:val="2DDE61ED"/>
    <w:rsid w:val="2EF72B08"/>
    <w:rsid w:val="34F34ED4"/>
    <w:rsid w:val="486677A0"/>
    <w:rsid w:val="52025D8A"/>
    <w:rsid w:val="66100CA0"/>
    <w:rsid w:val="66F2587A"/>
    <w:rsid w:val="69383FE1"/>
    <w:rsid w:val="6C2A59E9"/>
    <w:rsid w:val="6F7D76F2"/>
    <w:rsid w:val="7C64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beforeLines="50" w:afterLines="50" w:line="360" w:lineRule="auto"/>
      <w:ind w:firstLine="200" w:firstLineChars="200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4">
    <w:name w:val="heading 1"/>
    <w:next w:val="1"/>
    <w:link w:val="32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 w:line="360" w:lineRule="auto"/>
      <w:outlineLvl w:val="0"/>
    </w:pPr>
    <w:rPr>
      <w:rFonts w:ascii="Times New Roman" w:hAnsi="Times New Roman" w:eastAsia="仿宋" w:cs="Times New Roman"/>
      <w:b/>
      <w:bCs/>
      <w:kern w:val="44"/>
      <w:sz w:val="36"/>
      <w:szCs w:val="44"/>
      <w:lang w:val="zh-CN" w:eastAsia="zh-CN" w:bidi="ar-SA"/>
    </w:rPr>
  </w:style>
  <w:style w:type="paragraph" w:styleId="5">
    <w:name w:val="heading 2"/>
    <w:next w:val="1"/>
    <w:link w:val="33"/>
    <w:qFormat/>
    <w:uiPriority w:val="9"/>
    <w:pPr>
      <w:keepNext/>
      <w:keepLines/>
      <w:numPr>
        <w:ilvl w:val="1"/>
        <w:numId w:val="1"/>
      </w:numPr>
      <w:adjustRightInd w:val="0"/>
      <w:snapToGrid w:val="0"/>
      <w:spacing w:beforeLines="50" w:afterLines="50" w:line="360" w:lineRule="auto"/>
      <w:outlineLvl w:val="1"/>
    </w:pPr>
    <w:rPr>
      <w:rFonts w:ascii="Times New Roman" w:hAnsi="Times New Roman" w:eastAsia="仿宋" w:cs="Times New Roman"/>
      <w:b/>
      <w:kern w:val="2"/>
      <w:sz w:val="32"/>
      <w:szCs w:val="32"/>
      <w:lang w:val="zh-CN" w:eastAsia="zh-CN" w:bidi="ar-SA"/>
    </w:rPr>
  </w:style>
  <w:style w:type="paragraph" w:styleId="6">
    <w:name w:val="heading 3"/>
    <w:next w:val="1"/>
    <w:link w:val="34"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 w:line="360" w:lineRule="auto"/>
      <w:outlineLvl w:val="2"/>
    </w:pPr>
    <w:rPr>
      <w:rFonts w:ascii="Times New Roman" w:hAnsi="Times New Roman" w:eastAsia="仿宋" w:cs="Times New Roman"/>
      <w:b/>
      <w:bCs/>
      <w:kern w:val="2"/>
      <w:sz w:val="30"/>
      <w:szCs w:val="32"/>
      <w:lang w:val="zh-CN" w:eastAsia="zh-CN" w:bidi="ar-SA"/>
    </w:rPr>
  </w:style>
  <w:style w:type="paragraph" w:styleId="7">
    <w:name w:val="heading 4"/>
    <w:next w:val="1"/>
    <w:link w:val="35"/>
    <w:qFormat/>
    <w:uiPriority w:val="9"/>
    <w:pPr>
      <w:keepNext/>
      <w:keepLines/>
      <w:numPr>
        <w:ilvl w:val="3"/>
        <w:numId w:val="1"/>
      </w:numPr>
      <w:adjustRightInd w:val="0"/>
      <w:snapToGrid w:val="0"/>
      <w:spacing w:beforeLines="50" w:afterLines="50" w:line="360" w:lineRule="auto"/>
      <w:outlineLvl w:val="3"/>
    </w:pPr>
    <w:rPr>
      <w:rFonts w:ascii="Times New Roman" w:hAnsi="Times New Roman" w:eastAsia="仿宋" w:cs="Times New Roman"/>
      <w:b/>
      <w:bCs/>
      <w:kern w:val="2"/>
      <w:sz w:val="28"/>
      <w:szCs w:val="28"/>
      <w:lang w:val="zh-CN" w:eastAsia="zh-CN" w:bidi="ar-SA"/>
    </w:rPr>
  </w:style>
  <w:style w:type="paragraph" w:styleId="8">
    <w:name w:val="heading 5"/>
    <w:basedOn w:val="1"/>
    <w:next w:val="1"/>
    <w:link w:val="46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toc 7"/>
    <w:basedOn w:val="1"/>
    <w:next w:val="1"/>
    <w:unhideWhenUsed/>
    <w:qFormat/>
    <w:uiPriority w:val="39"/>
    <w:pPr>
      <w:widowControl w:val="0"/>
      <w:spacing w:beforeLines="0" w:afterLines="0" w:line="240" w:lineRule="auto"/>
      <w:ind w:left="2520" w:leftChars="1200" w:firstLine="0" w:firstLineChars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10">
    <w:name w:val="index 5"/>
    <w:basedOn w:val="1"/>
    <w:next w:val="1"/>
    <w:unhideWhenUsed/>
    <w:qFormat/>
    <w:uiPriority w:val="99"/>
    <w:pPr>
      <w:adjustRightInd/>
      <w:snapToGrid/>
      <w:spacing w:beforeLines="0" w:afterLines="0" w:line="572" w:lineRule="exact"/>
      <w:ind w:left="800" w:leftChars="800"/>
      <w:jc w:val="both"/>
    </w:pPr>
    <w:rPr>
      <w:rFonts w:eastAsia="宋体"/>
      <w:sz w:val="21"/>
    </w:rPr>
  </w:style>
  <w:style w:type="paragraph" w:styleId="11">
    <w:name w:val="annotation text"/>
    <w:basedOn w:val="1"/>
    <w:link w:val="47"/>
    <w:semiHidden/>
    <w:unhideWhenUsed/>
    <w:qFormat/>
    <w:uiPriority w:val="99"/>
  </w:style>
  <w:style w:type="paragraph" w:styleId="12">
    <w:name w:val="toc 5"/>
    <w:basedOn w:val="1"/>
    <w:next w:val="1"/>
    <w:unhideWhenUsed/>
    <w:qFormat/>
    <w:uiPriority w:val="39"/>
    <w:pPr>
      <w:widowControl w:val="0"/>
      <w:spacing w:beforeLines="0" w:afterLines="0" w:line="240" w:lineRule="auto"/>
      <w:ind w:left="1680" w:leftChars="800" w:firstLine="0" w:firstLineChars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13">
    <w:name w:val="toc 3"/>
    <w:basedOn w:val="1"/>
    <w:next w:val="1"/>
    <w:unhideWhenUsed/>
    <w:qFormat/>
    <w:uiPriority w:val="39"/>
    <w:pPr>
      <w:spacing w:beforeLines="0" w:afterLines="0"/>
      <w:ind w:left="400" w:leftChars="400"/>
    </w:pPr>
  </w:style>
  <w:style w:type="paragraph" w:styleId="14">
    <w:name w:val="toc 8"/>
    <w:basedOn w:val="1"/>
    <w:next w:val="1"/>
    <w:unhideWhenUsed/>
    <w:qFormat/>
    <w:uiPriority w:val="39"/>
    <w:pPr>
      <w:widowControl w:val="0"/>
      <w:spacing w:beforeLines="0" w:afterLines="0" w:line="240" w:lineRule="auto"/>
      <w:ind w:left="2940" w:leftChars="1400" w:firstLine="0" w:firstLineChars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15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tabs>
        <w:tab w:val="right" w:leader="dot" w:pos="9736"/>
      </w:tabs>
      <w:spacing w:beforeLines="0" w:afterLines="0"/>
      <w:ind w:firstLine="560"/>
    </w:pPr>
  </w:style>
  <w:style w:type="paragraph" w:styleId="18">
    <w:name w:val="toc 4"/>
    <w:basedOn w:val="1"/>
    <w:next w:val="1"/>
    <w:unhideWhenUsed/>
    <w:qFormat/>
    <w:uiPriority w:val="39"/>
    <w:pPr>
      <w:widowControl w:val="0"/>
      <w:spacing w:beforeLines="0" w:afterLines="0" w:line="240" w:lineRule="auto"/>
      <w:ind w:left="600" w:leftChars="600" w:firstLine="0" w:firstLineChars="0"/>
      <w:jc w:val="both"/>
    </w:pPr>
    <w:rPr>
      <w:rFonts w:asciiTheme="minorHAnsi" w:hAnsiTheme="minorHAnsi" w:cstheme="minorBidi"/>
      <w:sz w:val="21"/>
      <w:szCs w:val="22"/>
    </w:rPr>
  </w:style>
  <w:style w:type="paragraph" w:styleId="19">
    <w:name w:val="toc 6"/>
    <w:basedOn w:val="1"/>
    <w:next w:val="1"/>
    <w:unhideWhenUsed/>
    <w:qFormat/>
    <w:uiPriority w:val="39"/>
    <w:pPr>
      <w:widowControl w:val="0"/>
      <w:spacing w:beforeLines="0" w:afterLines="0" w:line="240" w:lineRule="auto"/>
      <w:ind w:left="2100" w:leftChars="1000" w:firstLine="0" w:firstLineChars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0">
    <w:name w:val="toc 2"/>
    <w:basedOn w:val="1"/>
    <w:next w:val="1"/>
    <w:unhideWhenUsed/>
    <w:qFormat/>
    <w:uiPriority w:val="39"/>
    <w:pPr>
      <w:spacing w:beforeLines="0" w:afterLines="0"/>
      <w:ind w:left="200" w:leftChars="200"/>
    </w:pPr>
  </w:style>
  <w:style w:type="paragraph" w:styleId="21">
    <w:name w:val="toc 9"/>
    <w:basedOn w:val="1"/>
    <w:next w:val="1"/>
    <w:unhideWhenUsed/>
    <w:qFormat/>
    <w:uiPriority w:val="39"/>
    <w:pPr>
      <w:widowControl w:val="0"/>
      <w:spacing w:beforeLines="0" w:afterLines="0" w:line="240" w:lineRule="auto"/>
      <w:ind w:left="3360" w:leftChars="1600" w:firstLine="0" w:firstLineChars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2">
    <w:name w:val="Normal (Web)"/>
    <w:basedOn w:val="1"/>
    <w:semiHidden/>
    <w:unhideWhenUsed/>
    <w:qFormat/>
    <w:uiPriority w:val="99"/>
    <w:pPr>
      <w:spacing w:beforeLines="0" w:beforeAutospacing="1" w:afterLines="0" w:afterAutospacing="1" w:line="240" w:lineRule="auto"/>
      <w:ind w:firstLine="0" w:firstLineChars="0"/>
    </w:pPr>
    <w:rPr>
      <w:rFonts w:ascii="宋体" w:hAnsi="宋体" w:eastAsia="宋体" w:cs="宋体"/>
      <w:kern w:val="0"/>
    </w:rPr>
  </w:style>
  <w:style w:type="paragraph" w:styleId="23">
    <w:name w:val="annotation subject"/>
    <w:basedOn w:val="11"/>
    <w:next w:val="11"/>
    <w:link w:val="48"/>
    <w:semiHidden/>
    <w:unhideWhenUsed/>
    <w:qFormat/>
    <w:uiPriority w:val="99"/>
    <w:rPr>
      <w:b/>
      <w:bCs/>
    </w:rPr>
  </w:style>
  <w:style w:type="table" w:styleId="25">
    <w:name w:val="Table Grid"/>
    <w:basedOn w:val="2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FollowedHyperlink"/>
    <w:basedOn w:val="26"/>
    <w:semiHidden/>
    <w:unhideWhenUsed/>
    <w:qFormat/>
    <w:uiPriority w:val="99"/>
    <w:rPr>
      <w:color w:val="954F72"/>
      <w:u w:val="single"/>
    </w:rPr>
  </w:style>
  <w:style w:type="character" w:styleId="28">
    <w:name w:val="Hyperlink"/>
    <w:basedOn w:val="2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6"/>
    <w:semiHidden/>
    <w:unhideWhenUsed/>
    <w:qFormat/>
    <w:uiPriority w:val="99"/>
    <w:rPr>
      <w:sz w:val="21"/>
      <w:szCs w:val="21"/>
    </w:rPr>
  </w:style>
  <w:style w:type="character" w:customStyle="1" w:styleId="30">
    <w:name w:val="页眉 Char"/>
    <w:basedOn w:val="26"/>
    <w:link w:val="16"/>
    <w:qFormat/>
    <w:uiPriority w:val="99"/>
    <w:rPr>
      <w:sz w:val="18"/>
      <w:szCs w:val="18"/>
    </w:rPr>
  </w:style>
  <w:style w:type="character" w:customStyle="1" w:styleId="31">
    <w:name w:val="页脚 Char"/>
    <w:basedOn w:val="26"/>
    <w:link w:val="15"/>
    <w:qFormat/>
    <w:uiPriority w:val="99"/>
    <w:rPr>
      <w:sz w:val="18"/>
      <w:szCs w:val="18"/>
    </w:rPr>
  </w:style>
  <w:style w:type="character" w:customStyle="1" w:styleId="32">
    <w:name w:val="标题 1 Char"/>
    <w:basedOn w:val="26"/>
    <w:link w:val="4"/>
    <w:qFormat/>
    <w:uiPriority w:val="9"/>
    <w:rPr>
      <w:rFonts w:ascii="Times New Roman" w:hAnsi="Times New Roman" w:eastAsia="仿宋" w:cs="Times New Roman"/>
      <w:b/>
      <w:bCs/>
      <w:kern w:val="44"/>
      <w:sz w:val="36"/>
      <w:szCs w:val="44"/>
      <w:lang w:val="zh-CN"/>
    </w:rPr>
  </w:style>
  <w:style w:type="character" w:customStyle="1" w:styleId="33">
    <w:name w:val="标题 2 Char"/>
    <w:basedOn w:val="26"/>
    <w:link w:val="5"/>
    <w:qFormat/>
    <w:uiPriority w:val="9"/>
    <w:rPr>
      <w:rFonts w:ascii="Times New Roman" w:hAnsi="Times New Roman" w:eastAsia="仿宋" w:cs="Times New Roman"/>
      <w:b/>
      <w:sz w:val="32"/>
      <w:szCs w:val="32"/>
      <w:lang w:val="zh-CN"/>
    </w:rPr>
  </w:style>
  <w:style w:type="character" w:customStyle="1" w:styleId="34">
    <w:name w:val="标题 3 Char"/>
    <w:basedOn w:val="26"/>
    <w:link w:val="6"/>
    <w:qFormat/>
    <w:uiPriority w:val="9"/>
    <w:rPr>
      <w:rFonts w:ascii="Times New Roman" w:hAnsi="Times New Roman" w:eastAsia="仿宋" w:cs="Times New Roman"/>
      <w:b/>
      <w:bCs/>
      <w:sz w:val="30"/>
      <w:szCs w:val="32"/>
      <w:lang w:val="zh-CN"/>
    </w:rPr>
  </w:style>
  <w:style w:type="character" w:customStyle="1" w:styleId="35">
    <w:name w:val="标题 4 Char"/>
    <w:basedOn w:val="26"/>
    <w:link w:val="7"/>
    <w:qFormat/>
    <w:uiPriority w:val="9"/>
    <w:rPr>
      <w:rFonts w:ascii="Times New Roman" w:hAnsi="Times New Roman" w:eastAsia="仿宋" w:cs="Times New Roman"/>
      <w:b/>
      <w:bCs/>
      <w:sz w:val="28"/>
      <w:szCs w:val="28"/>
      <w:lang w:val="zh-CN"/>
    </w:rPr>
  </w:style>
  <w:style w:type="paragraph" w:customStyle="1" w:styleId="36">
    <w:name w:val="图标题"/>
    <w:basedOn w:val="1"/>
    <w:next w:val="1"/>
    <w:qFormat/>
    <w:uiPriority w:val="0"/>
    <w:pPr>
      <w:numPr>
        <w:ilvl w:val="5"/>
        <w:numId w:val="1"/>
      </w:numPr>
      <w:spacing w:beforeLines="25" w:line="240" w:lineRule="auto"/>
      <w:ind w:firstLineChars="0"/>
      <w:jc w:val="center"/>
      <w:outlineLvl w:val="4"/>
    </w:pPr>
    <w:rPr>
      <w:lang w:val="zh-CN"/>
    </w:rPr>
  </w:style>
  <w:style w:type="paragraph" w:customStyle="1" w:styleId="37">
    <w:name w:val="表标题"/>
    <w:basedOn w:val="1"/>
    <w:next w:val="1"/>
    <w:qFormat/>
    <w:uiPriority w:val="0"/>
    <w:pPr>
      <w:numPr>
        <w:ilvl w:val="4"/>
        <w:numId w:val="1"/>
      </w:numPr>
      <w:spacing w:beforeLines="75" w:afterLines="25" w:line="240" w:lineRule="auto"/>
      <w:ind w:firstLineChars="0"/>
      <w:jc w:val="center"/>
      <w:outlineLvl w:val="4"/>
    </w:pPr>
    <w:rPr>
      <w:lang w:val="zh-CN"/>
    </w:rPr>
  </w:style>
  <w:style w:type="paragraph" w:customStyle="1" w:styleId="38">
    <w:name w:val="TOC Heading"/>
    <w:basedOn w:val="4"/>
    <w:next w:val="1"/>
    <w:unhideWhenUsed/>
    <w:qFormat/>
    <w:uiPriority w:val="39"/>
    <w:pPr>
      <w:numPr>
        <w:numId w:val="0"/>
      </w:numPr>
      <w:adjustRightInd/>
      <w:snapToGrid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:lang w:val="en-US"/>
    </w:rPr>
  </w:style>
  <w:style w:type="paragraph" w:customStyle="1" w:styleId="39">
    <w:name w:val="标题及编标"/>
    <w:basedOn w:val="1"/>
    <w:link w:val="40"/>
    <w:qFormat/>
    <w:uiPriority w:val="0"/>
    <w:pPr>
      <w:spacing w:beforeLines="100"/>
      <w:ind w:firstLine="0" w:firstLineChars="0"/>
      <w:jc w:val="center"/>
    </w:pPr>
    <w:rPr>
      <w:rFonts w:ascii="黑体" w:eastAsia="黑体"/>
      <w:b/>
      <w:sz w:val="44"/>
      <w:szCs w:val="44"/>
      <w:lang w:val="zh-CN"/>
    </w:rPr>
  </w:style>
  <w:style w:type="character" w:customStyle="1" w:styleId="40">
    <w:name w:val="标题及编标 Char"/>
    <w:link w:val="39"/>
    <w:qFormat/>
    <w:uiPriority w:val="0"/>
    <w:rPr>
      <w:rFonts w:ascii="黑体" w:hAnsi="Times New Roman" w:eastAsia="黑体" w:cs="Times New Roman"/>
      <w:b/>
      <w:sz w:val="44"/>
      <w:szCs w:val="44"/>
      <w:lang w:val="zh-CN"/>
    </w:rPr>
  </w:style>
  <w:style w:type="paragraph" w:customStyle="1" w:styleId="41">
    <w:name w:val="咨号及目录标"/>
    <w:basedOn w:val="1"/>
    <w:link w:val="42"/>
    <w:qFormat/>
    <w:uiPriority w:val="0"/>
    <w:pPr>
      <w:ind w:firstLine="0" w:firstLineChars="0"/>
      <w:jc w:val="center"/>
    </w:pPr>
    <w:rPr>
      <w:rFonts w:ascii="黑体" w:eastAsia="黑体"/>
      <w:kern w:val="0"/>
      <w:sz w:val="32"/>
      <w:szCs w:val="32"/>
      <w:lang w:val="zh-CN"/>
    </w:rPr>
  </w:style>
  <w:style w:type="character" w:customStyle="1" w:styleId="42">
    <w:name w:val="咨号及目录标 Char"/>
    <w:link w:val="41"/>
    <w:qFormat/>
    <w:uiPriority w:val="0"/>
    <w:rPr>
      <w:rFonts w:ascii="黑体" w:hAnsi="Times New Roman" w:eastAsia="黑体" w:cs="Times New Roman"/>
      <w:kern w:val="0"/>
      <w:sz w:val="32"/>
      <w:szCs w:val="32"/>
      <w:lang w:val="zh-CN"/>
    </w:rPr>
  </w:style>
  <w:style w:type="paragraph" w:styleId="43">
    <w:name w:val="List Paragraph"/>
    <w:basedOn w:val="1"/>
    <w:link w:val="44"/>
    <w:qFormat/>
    <w:uiPriority w:val="34"/>
    <w:pPr>
      <w:widowControl w:val="0"/>
      <w:spacing w:line="240" w:lineRule="auto"/>
      <w:ind w:firstLine="420"/>
      <w:jc w:val="both"/>
    </w:pPr>
    <w:rPr>
      <w:rFonts w:eastAsia="宋体"/>
      <w:sz w:val="21"/>
      <w:lang w:val="zh-CN"/>
    </w:rPr>
  </w:style>
  <w:style w:type="character" w:customStyle="1" w:styleId="44">
    <w:name w:val="列出段落 Char"/>
    <w:link w:val="43"/>
    <w:qFormat/>
    <w:locked/>
    <w:uiPriority w:val="34"/>
    <w:rPr>
      <w:rFonts w:ascii="Times New Roman" w:hAnsi="Times New Roman" w:eastAsia="宋体" w:cs="Times New Roman"/>
      <w:szCs w:val="24"/>
      <w:lang w:val="zh-CN"/>
    </w:rPr>
  </w:style>
  <w:style w:type="character" w:customStyle="1" w:styleId="45">
    <w:name w:val="未处理的提及1"/>
    <w:basedOn w:val="2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标题 5 Char"/>
    <w:basedOn w:val="26"/>
    <w:link w:val="8"/>
    <w:qFormat/>
    <w:uiPriority w:val="9"/>
    <w:rPr>
      <w:rFonts w:ascii="Times New Roman" w:hAnsi="Times New Roman" w:eastAsia="仿宋" w:cs="Times New Roman"/>
      <w:b/>
      <w:bCs/>
      <w:sz w:val="28"/>
      <w:szCs w:val="28"/>
    </w:rPr>
  </w:style>
  <w:style w:type="character" w:customStyle="1" w:styleId="47">
    <w:name w:val="批注文字 Char"/>
    <w:basedOn w:val="26"/>
    <w:link w:val="11"/>
    <w:semiHidden/>
    <w:qFormat/>
    <w:uiPriority w:val="99"/>
    <w:rPr>
      <w:rFonts w:ascii="Times New Roman" w:hAnsi="Times New Roman" w:eastAsia="仿宋" w:cs="Times New Roman"/>
      <w:sz w:val="28"/>
      <w:szCs w:val="24"/>
    </w:rPr>
  </w:style>
  <w:style w:type="character" w:customStyle="1" w:styleId="48">
    <w:name w:val="批注主题 Char"/>
    <w:basedOn w:val="47"/>
    <w:link w:val="23"/>
    <w:semiHidden/>
    <w:qFormat/>
    <w:uiPriority w:val="99"/>
    <w:rPr>
      <w:rFonts w:ascii="Times New Roman" w:hAnsi="Times New Roman" w:eastAsia="仿宋" w:cs="Times New Roman"/>
      <w:b/>
      <w:bCs/>
      <w:sz w:val="28"/>
      <w:szCs w:val="24"/>
    </w:rPr>
  </w:style>
  <w:style w:type="paragraph" w:customStyle="1" w:styleId="49">
    <w:name w:val="msonormal"/>
    <w:basedOn w:val="1"/>
    <w:qFormat/>
    <w:uiPriority w:val="0"/>
    <w:pPr>
      <w:adjustRightInd/>
      <w:snapToGrid/>
      <w:spacing w:beforeLines="0" w:beforeAutospacing="1" w:afterLines="0" w:afterAutospacing="1" w:line="240" w:lineRule="auto"/>
      <w:ind w:firstLine="0" w:firstLineChars="0"/>
    </w:pPr>
    <w:rPr>
      <w:rFonts w:ascii="宋体" w:hAnsi="宋体" w:eastAsia="宋体" w:cs="宋体"/>
      <w:kern w:val="0"/>
      <w:sz w:val="24"/>
    </w:rPr>
  </w:style>
  <w:style w:type="paragraph" w:customStyle="1" w:styleId="50">
    <w:name w:val="font5"/>
    <w:basedOn w:val="1"/>
    <w:qFormat/>
    <w:uiPriority w:val="0"/>
    <w:pPr>
      <w:adjustRightInd/>
      <w:snapToGrid/>
      <w:spacing w:beforeLines="0" w:beforeAutospacing="1" w:afterLines="0" w:afterAutospacing="1" w:line="240" w:lineRule="auto"/>
      <w:ind w:firstLine="0" w:firstLineChars="0"/>
    </w:pPr>
    <w:rPr>
      <w:rFonts w:ascii="等线" w:hAnsi="等线" w:eastAsia="等线" w:cs="宋体"/>
      <w:kern w:val="0"/>
      <w:sz w:val="18"/>
      <w:szCs w:val="18"/>
    </w:rPr>
  </w:style>
  <w:style w:type="paragraph" w:customStyle="1" w:styleId="51">
    <w:name w:val="xl68"/>
    <w:basedOn w:val="1"/>
    <w:qFormat/>
    <w:uiPriority w:val="0"/>
    <w:pPr>
      <w:adjustRightInd/>
      <w:snapToGrid/>
      <w:spacing w:beforeLines="0" w:beforeAutospacing="1" w:afterLines="0" w:afterAutospacing="1" w:line="240" w:lineRule="auto"/>
      <w:ind w:firstLine="0" w:firstLineChars="0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52">
    <w:name w:val="xl69"/>
    <w:basedOn w:val="1"/>
    <w:qFormat/>
    <w:uiPriority w:val="0"/>
    <w:pPr>
      <w:adjustRightInd/>
      <w:snapToGrid/>
      <w:spacing w:beforeLines="0" w:beforeAutospacing="1" w:afterLines="0" w:afterAutospacing="1" w:line="240" w:lineRule="auto"/>
      <w:ind w:firstLine="0" w:firstLineChars="0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53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Lines="0" w:beforeAutospacing="1" w:afterLines="0" w:afterAutospacing="1" w:line="240" w:lineRule="auto"/>
      <w:ind w:firstLine="0" w:firstLineChars="0"/>
      <w:jc w:val="center"/>
      <w:textAlignment w:val="center"/>
    </w:pPr>
    <w:rPr>
      <w:rFonts w:ascii="仿宋" w:hAnsi="仿宋" w:cs="宋体"/>
      <w:kern w:val="0"/>
      <w:sz w:val="24"/>
    </w:rPr>
  </w:style>
  <w:style w:type="paragraph" w:customStyle="1" w:styleId="54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Lines="0" w:beforeAutospacing="1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  <w:style w:type="paragraph" w:customStyle="1" w:styleId="55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Lines="0" w:beforeAutospacing="1" w:afterLines="0" w:afterAutospacing="1" w:line="240" w:lineRule="auto"/>
      <w:ind w:firstLine="0" w:firstLineChars="0"/>
      <w:jc w:val="center"/>
      <w:textAlignment w:val="center"/>
    </w:pPr>
    <w:rPr>
      <w:rFonts w:ascii="仿宋" w:hAnsi="仿宋" w:cs="宋体"/>
      <w:b/>
      <w:bCs/>
      <w:kern w:val="0"/>
      <w:sz w:val="24"/>
    </w:rPr>
  </w:style>
  <w:style w:type="paragraph" w:customStyle="1" w:styleId="56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Lines="0" w:beforeAutospacing="1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  <w:style w:type="paragraph" w:customStyle="1" w:styleId="57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Lines="0" w:beforeAutospacing="1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  <w:style w:type="paragraph" w:customStyle="1" w:styleId="58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CE4D6"/>
      <w:adjustRightInd/>
      <w:snapToGrid/>
      <w:spacing w:beforeLines="0" w:beforeAutospacing="1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  <w:style w:type="paragraph" w:customStyle="1" w:styleId="59">
    <w:name w:val="xl7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adjustRightInd/>
      <w:snapToGrid/>
      <w:spacing w:beforeLines="0" w:beforeAutospacing="1" w:afterLines="0" w:afterAutospacing="1" w:line="240" w:lineRule="auto"/>
      <w:ind w:firstLine="0" w:firstLineChars="0"/>
      <w:jc w:val="center"/>
      <w:textAlignment w:val="center"/>
    </w:pPr>
    <w:rPr>
      <w:rFonts w:ascii="仿宋" w:hAnsi="仿宋" w:cs="宋体"/>
      <w:kern w:val="0"/>
      <w:sz w:val="24"/>
    </w:rPr>
  </w:style>
  <w:style w:type="paragraph" w:customStyle="1" w:styleId="60">
    <w:name w:val="xl77"/>
    <w:basedOn w:val="1"/>
    <w:qFormat/>
    <w:uiPriority w:val="0"/>
    <w:pPr>
      <w:pBdr>
        <w:left w:val="single" w:color="auto" w:sz="4" w:space="0"/>
        <w:right w:val="single" w:color="auto" w:sz="4" w:space="0"/>
      </w:pBdr>
      <w:adjustRightInd/>
      <w:snapToGrid/>
      <w:spacing w:beforeLines="0" w:beforeAutospacing="1" w:afterLines="0" w:afterAutospacing="1" w:line="240" w:lineRule="auto"/>
      <w:ind w:firstLine="0" w:firstLineChars="0"/>
      <w:jc w:val="center"/>
      <w:textAlignment w:val="center"/>
    </w:pPr>
    <w:rPr>
      <w:rFonts w:ascii="仿宋" w:hAnsi="仿宋" w:cs="宋体"/>
      <w:kern w:val="0"/>
      <w:sz w:val="24"/>
    </w:rPr>
  </w:style>
  <w:style w:type="paragraph" w:customStyle="1" w:styleId="61">
    <w:name w:val="xl7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Lines="0" w:beforeAutospacing="1" w:afterLines="0" w:afterAutospacing="1" w:line="240" w:lineRule="auto"/>
      <w:ind w:firstLine="0" w:firstLineChars="0"/>
      <w:jc w:val="center"/>
      <w:textAlignment w:val="center"/>
    </w:pPr>
    <w:rPr>
      <w:rFonts w:ascii="仿宋" w:hAnsi="仿宋" w:cs="宋体"/>
      <w:kern w:val="0"/>
      <w:sz w:val="24"/>
    </w:rPr>
  </w:style>
  <w:style w:type="paragraph" w:customStyle="1" w:styleId="62">
    <w:name w:val="xl79"/>
    <w:basedOn w:val="1"/>
    <w:qFormat/>
    <w:uiPriority w:val="0"/>
    <w:pPr>
      <w:pBdr>
        <w:top w:val="single" w:color="auto" w:sz="4" w:space="0"/>
        <w:left w:val="single" w:color="auto" w:sz="4" w:space="0"/>
      </w:pBdr>
      <w:adjustRightInd/>
      <w:snapToGrid/>
      <w:spacing w:beforeLines="0" w:beforeAutospacing="1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  <w:style w:type="paragraph" w:customStyle="1" w:styleId="63">
    <w:name w:val="xl80"/>
    <w:basedOn w:val="1"/>
    <w:qFormat/>
    <w:uiPriority w:val="0"/>
    <w:pPr>
      <w:pBdr>
        <w:top w:val="single" w:color="auto" w:sz="4" w:space="0"/>
        <w:right w:val="single" w:color="auto" w:sz="4" w:space="0"/>
      </w:pBdr>
      <w:adjustRightInd/>
      <w:snapToGrid/>
      <w:spacing w:beforeLines="0" w:beforeAutospacing="1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  <w:style w:type="paragraph" w:customStyle="1" w:styleId="64">
    <w:name w:val="xl81"/>
    <w:basedOn w:val="1"/>
    <w:qFormat/>
    <w:uiPriority w:val="0"/>
    <w:pPr>
      <w:pBdr>
        <w:left w:val="single" w:color="auto" w:sz="4" w:space="0"/>
      </w:pBdr>
      <w:adjustRightInd/>
      <w:snapToGrid/>
      <w:spacing w:beforeLines="0" w:beforeAutospacing="1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  <w:style w:type="paragraph" w:customStyle="1" w:styleId="65">
    <w:name w:val="xl82"/>
    <w:basedOn w:val="1"/>
    <w:qFormat/>
    <w:uiPriority w:val="0"/>
    <w:pPr>
      <w:pBdr>
        <w:right w:val="single" w:color="auto" w:sz="4" w:space="0"/>
      </w:pBdr>
      <w:adjustRightInd/>
      <w:snapToGrid/>
      <w:spacing w:beforeLines="0" w:beforeAutospacing="1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  <w:style w:type="paragraph" w:customStyle="1" w:styleId="66">
    <w:name w:val="xl83"/>
    <w:basedOn w:val="1"/>
    <w:qFormat/>
    <w:uiPriority w:val="0"/>
    <w:pPr>
      <w:pBdr>
        <w:left w:val="single" w:color="auto" w:sz="4" w:space="0"/>
        <w:bottom w:val="single" w:color="auto" w:sz="4" w:space="0"/>
      </w:pBdr>
      <w:adjustRightInd/>
      <w:snapToGrid/>
      <w:spacing w:beforeLines="0" w:beforeAutospacing="1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  <w:style w:type="paragraph" w:customStyle="1" w:styleId="67">
    <w:name w:val="xl84"/>
    <w:basedOn w:val="1"/>
    <w:qFormat/>
    <w:uiPriority w:val="0"/>
    <w:pPr>
      <w:pBdr>
        <w:bottom w:val="single" w:color="auto" w:sz="4" w:space="0"/>
        <w:right w:val="single" w:color="auto" w:sz="4" w:space="0"/>
      </w:pBdr>
      <w:adjustRightInd/>
      <w:snapToGrid/>
      <w:spacing w:beforeLines="0" w:beforeAutospacing="1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  <w:style w:type="paragraph" w:customStyle="1" w:styleId="68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CE4D6"/>
      <w:adjustRightInd/>
      <w:snapToGrid/>
      <w:spacing w:beforeLines="0" w:beforeAutospacing="1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  <w:style w:type="paragraph" w:customStyle="1" w:styleId="69">
    <w:name w:val="xl8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CE4D6"/>
      <w:adjustRightInd/>
      <w:snapToGrid/>
      <w:spacing w:beforeLines="0" w:beforeAutospacing="1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1818</Words>
  <Characters>2057</Characters>
  <Lines>3</Lines>
  <Paragraphs>1</Paragraphs>
  <TotalTime>8</TotalTime>
  <ScaleCrop>false</ScaleCrop>
  <LinksUpToDate>false</LinksUpToDate>
  <CharactersWithSpaces>2076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2024-12-05T09:14:00Z</dcterms:created>
  <dc:creator>夏 舜禹</dc:creator>
  <cp:lastModifiedBy>Administrator</cp:lastModifiedBy>
  <cp:lastPrinted>2024-12-05T09:37:00Z</cp:lastPrinted>
  <dcterms:modified xsi:type="dcterms:W3CDTF">2024-12-05T10:02:57Z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C4BADDD51B5741949518767D57867E99_12</vt:lpwstr>
  </property>
</Properties>
</file>