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（心电图机医院公开挂网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心电图机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心电图机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心电图机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sz w:val="24"/>
          <w:szCs w:val="24"/>
          <w:lang w:val="en-US" w:eastAsia="zh-CN"/>
        </w:rPr>
      </w:pPr>
      <w:r>
        <w:rPr>
          <w:rFonts w:hint="eastAsia"/>
          <w:sz w:val="24"/>
          <w:szCs w:val="24"/>
          <w:lang w:val="en-US" w:eastAsia="zh-CN"/>
        </w:rPr>
        <w:t>1、导联：标准12导联,Cabrera导联，12道同步采集及同步记录</w:t>
      </w:r>
    </w:p>
    <w:p>
      <w:pPr>
        <w:spacing w:line="360" w:lineRule="auto"/>
        <w:ind w:firstLine="480" w:firstLineChars="200"/>
        <w:rPr>
          <w:rFonts w:hint="eastAsia"/>
          <w:sz w:val="24"/>
          <w:szCs w:val="24"/>
          <w:lang w:val="en-US" w:eastAsia="zh-CN"/>
        </w:rPr>
      </w:pPr>
      <w:r>
        <w:rPr>
          <w:rFonts w:hint="eastAsia"/>
          <w:sz w:val="24"/>
          <w:szCs w:val="24"/>
          <w:lang w:val="en-US" w:eastAsia="zh-CN"/>
        </w:rPr>
        <w:t>2、定标电压：各档位灵敏度最大允许误差为±1%</w:t>
      </w:r>
    </w:p>
    <w:p>
      <w:pPr>
        <w:spacing w:line="360" w:lineRule="auto"/>
        <w:ind w:firstLine="480" w:firstLineChars="200"/>
        <w:rPr>
          <w:rFonts w:hint="eastAsia"/>
          <w:sz w:val="24"/>
          <w:szCs w:val="24"/>
          <w:lang w:val="en-US" w:eastAsia="zh-CN"/>
        </w:rPr>
      </w:pPr>
      <w:r>
        <w:rPr>
          <w:rFonts w:hint="eastAsia"/>
          <w:sz w:val="24"/>
          <w:szCs w:val="24"/>
          <w:lang w:val="en-US" w:eastAsia="zh-CN"/>
        </w:rPr>
        <w:t>3、耐极化电压：±590mV</w:t>
      </w:r>
    </w:p>
    <w:p>
      <w:pPr>
        <w:spacing w:line="360" w:lineRule="auto"/>
        <w:ind w:firstLine="480" w:firstLineChars="200"/>
        <w:rPr>
          <w:rFonts w:hint="eastAsia"/>
          <w:sz w:val="24"/>
          <w:szCs w:val="24"/>
          <w:lang w:val="en-US" w:eastAsia="zh-CN"/>
        </w:rPr>
      </w:pPr>
      <w:r>
        <w:rPr>
          <w:rFonts w:hint="eastAsia"/>
          <w:sz w:val="24"/>
          <w:szCs w:val="24"/>
          <w:lang w:val="en-US" w:eastAsia="zh-CN"/>
        </w:rPr>
        <w:t>4、幅频特性：0.05~500HZ</w:t>
      </w:r>
    </w:p>
    <w:p>
      <w:pPr>
        <w:spacing w:line="360" w:lineRule="auto"/>
        <w:ind w:firstLine="480" w:firstLineChars="200"/>
        <w:rPr>
          <w:rFonts w:hint="eastAsia"/>
          <w:sz w:val="24"/>
          <w:szCs w:val="24"/>
          <w:lang w:val="en-US" w:eastAsia="zh-CN"/>
        </w:rPr>
      </w:pPr>
      <w:r>
        <w:rPr>
          <w:rFonts w:hint="eastAsia"/>
          <w:sz w:val="24"/>
          <w:szCs w:val="24"/>
          <w:lang w:val="en-US" w:eastAsia="zh-CN"/>
        </w:rPr>
        <w:t>5、滤波器：交流滤波：50HZ-60H；漂移滤波：0.25HZ-0.5HZ；</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             肌电滤波：25HZ-35HZ； 高频特性：75HZ-250HZ</w:t>
      </w:r>
    </w:p>
    <w:p>
      <w:pPr>
        <w:spacing w:line="360" w:lineRule="auto"/>
        <w:ind w:firstLine="480" w:firstLineChars="200"/>
        <w:rPr>
          <w:rFonts w:hint="eastAsia"/>
          <w:sz w:val="24"/>
          <w:szCs w:val="24"/>
          <w:lang w:val="en-US" w:eastAsia="zh-CN"/>
        </w:rPr>
      </w:pPr>
      <w:r>
        <w:rPr>
          <w:rFonts w:hint="eastAsia"/>
          <w:sz w:val="24"/>
          <w:szCs w:val="24"/>
          <w:lang w:val="en-US" w:eastAsia="zh-CN"/>
        </w:rPr>
        <w:t>6、输入电压范围：各导联不小于（0.03~5）mV,且所有记录波形无失真</w:t>
      </w:r>
    </w:p>
    <w:p>
      <w:pPr>
        <w:spacing w:line="360" w:lineRule="auto"/>
        <w:ind w:firstLine="480" w:firstLineChars="200"/>
        <w:rPr>
          <w:rFonts w:hint="eastAsia"/>
          <w:sz w:val="24"/>
          <w:szCs w:val="24"/>
          <w:lang w:val="en-US" w:eastAsia="zh-CN"/>
        </w:rPr>
      </w:pPr>
      <w:r>
        <w:rPr>
          <w:rFonts w:hint="eastAsia"/>
          <w:sz w:val="24"/>
          <w:szCs w:val="24"/>
          <w:lang w:val="en-US" w:eastAsia="zh-CN"/>
        </w:rPr>
        <w:t>7、恢复时间：耐极化电压恢复时间≤1S</w:t>
      </w:r>
    </w:p>
    <w:p>
      <w:pPr>
        <w:spacing w:line="360" w:lineRule="auto"/>
        <w:ind w:firstLine="480" w:firstLineChars="200"/>
        <w:rPr>
          <w:rFonts w:hint="eastAsia"/>
          <w:sz w:val="24"/>
          <w:szCs w:val="24"/>
          <w:lang w:val="en-US" w:eastAsia="zh-CN"/>
        </w:rPr>
      </w:pPr>
      <w:r>
        <w:rPr>
          <w:rFonts w:hint="eastAsia"/>
          <w:sz w:val="24"/>
          <w:szCs w:val="24"/>
          <w:lang w:val="en-US" w:eastAsia="zh-CN"/>
        </w:rPr>
        <w:t>8、 显示器：≥7.9英寸彩色液晶可触摸操作显示屏</w:t>
      </w:r>
    </w:p>
    <w:p>
      <w:pPr>
        <w:spacing w:line="360" w:lineRule="auto"/>
        <w:ind w:firstLine="480" w:firstLineChars="200"/>
        <w:rPr>
          <w:rFonts w:hint="eastAsia"/>
          <w:sz w:val="24"/>
          <w:szCs w:val="24"/>
          <w:lang w:val="en-US" w:eastAsia="zh-CN"/>
        </w:rPr>
      </w:pPr>
      <w:r>
        <w:rPr>
          <w:rFonts w:hint="eastAsia"/>
          <w:sz w:val="24"/>
          <w:szCs w:val="24"/>
          <w:lang w:val="en-US" w:eastAsia="zh-CN"/>
        </w:rPr>
        <w:t>9、记录器：210mm宽记录纸。无需选装，改装即可同时兼容卷纸和折叠纸并能放进纸舱内。可在无网格的卷纸和折叠纸上打印网格</w:t>
      </w:r>
    </w:p>
    <w:p>
      <w:pPr>
        <w:spacing w:line="360" w:lineRule="auto"/>
        <w:ind w:firstLine="480" w:firstLineChars="200"/>
        <w:rPr>
          <w:rFonts w:hint="eastAsia"/>
          <w:sz w:val="24"/>
          <w:szCs w:val="24"/>
          <w:lang w:val="en-US" w:eastAsia="zh-CN"/>
        </w:rPr>
      </w:pPr>
      <w:r>
        <w:rPr>
          <w:rFonts w:hint="eastAsia"/>
          <w:sz w:val="24"/>
          <w:szCs w:val="24"/>
          <w:lang w:val="en-US" w:eastAsia="zh-CN"/>
        </w:rPr>
        <w:t>10、内置存储器：主机内置存储器可存储990件以上心电图数据</w:t>
      </w:r>
    </w:p>
    <w:p>
      <w:pPr>
        <w:spacing w:line="360" w:lineRule="auto"/>
        <w:ind w:firstLine="480" w:firstLineChars="200"/>
        <w:rPr>
          <w:rFonts w:hint="eastAsia"/>
          <w:sz w:val="24"/>
          <w:szCs w:val="24"/>
          <w:lang w:val="en-US" w:eastAsia="zh-CN"/>
        </w:rPr>
      </w:pPr>
      <w:r>
        <w:rPr>
          <w:rFonts w:hint="eastAsia"/>
          <w:sz w:val="24"/>
          <w:szCs w:val="24"/>
          <w:lang w:val="en-US" w:eastAsia="zh-CN"/>
        </w:rPr>
        <w:t>11、体位输入：具有卧位、坐位、立位等信息输入，有助于更准确分析</w:t>
      </w:r>
    </w:p>
    <w:p>
      <w:pPr>
        <w:spacing w:line="360" w:lineRule="auto"/>
        <w:ind w:firstLine="480" w:firstLineChars="200"/>
        <w:rPr>
          <w:rFonts w:hint="eastAsia"/>
          <w:sz w:val="24"/>
          <w:szCs w:val="24"/>
          <w:lang w:val="en-US" w:eastAsia="zh-CN"/>
        </w:rPr>
      </w:pPr>
      <w:r>
        <w:rPr>
          <w:rFonts w:hint="eastAsia"/>
          <w:sz w:val="24"/>
          <w:szCs w:val="24"/>
          <w:lang w:val="en-US" w:eastAsia="zh-CN"/>
        </w:rPr>
        <w:t>12、检查方式：标准12导联检查、心律不齐检查、R-R测量检查、负荷后检查</w:t>
      </w:r>
    </w:p>
    <w:p>
      <w:pPr>
        <w:spacing w:line="360" w:lineRule="auto"/>
        <w:ind w:firstLine="480" w:firstLineChars="200"/>
        <w:rPr>
          <w:rFonts w:hint="eastAsia"/>
          <w:sz w:val="24"/>
          <w:szCs w:val="24"/>
          <w:lang w:val="en-US" w:eastAsia="zh-CN"/>
        </w:rPr>
      </w:pPr>
      <w:r>
        <w:rPr>
          <w:rFonts w:hint="eastAsia"/>
          <w:sz w:val="24"/>
          <w:szCs w:val="24"/>
          <w:lang w:val="en-US" w:eastAsia="zh-CN"/>
        </w:rPr>
        <w:t>13、记录方式：自动记录、手动记录、回顾记录、延长记录、间隔记录、定时记录、压缩记录、复制记录</w:t>
      </w:r>
    </w:p>
    <w:p>
      <w:pPr>
        <w:spacing w:line="360" w:lineRule="auto"/>
        <w:ind w:firstLine="480" w:firstLineChars="200"/>
        <w:rPr>
          <w:rFonts w:hint="eastAsia"/>
          <w:sz w:val="24"/>
          <w:szCs w:val="24"/>
          <w:lang w:val="en-US" w:eastAsia="zh-CN"/>
        </w:rPr>
      </w:pPr>
      <w:r>
        <w:rPr>
          <w:rFonts w:hint="eastAsia"/>
          <w:sz w:val="24"/>
          <w:szCs w:val="24"/>
          <w:lang w:val="en-US" w:eastAsia="zh-CN"/>
        </w:rPr>
        <w:t>14、增强记录：向量图记录、合成18导联记录</w:t>
      </w:r>
    </w:p>
    <w:p>
      <w:pPr>
        <w:spacing w:line="360" w:lineRule="auto"/>
        <w:ind w:firstLine="480" w:firstLineChars="200"/>
        <w:rPr>
          <w:rFonts w:hint="eastAsia"/>
          <w:sz w:val="24"/>
          <w:szCs w:val="24"/>
          <w:lang w:val="en-US" w:eastAsia="zh-CN"/>
        </w:rPr>
      </w:pPr>
      <w:r>
        <w:rPr>
          <w:rFonts w:hint="eastAsia"/>
          <w:sz w:val="24"/>
          <w:szCs w:val="24"/>
          <w:lang w:val="en-US" w:eastAsia="zh-CN"/>
        </w:rPr>
        <w:t>15、全自动记录：安装电极完成后，无需按任何按键，心电图机即可完成一次完整测量</w:t>
      </w:r>
    </w:p>
    <w:p>
      <w:pPr>
        <w:spacing w:line="360" w:lineRule="auto"/>
        <w:ind w:firstLine="480" w:firstLineChars="200"/>
        <w:rPr>
          <w:rFonts w:hint="eastAsia"/>
          <w:sz w:val="24"/>
          <w:szCs w:val="24"/>
          <w:lang w:val="en-US" w:eastAsia="zh-CN"/>
        </w:rPr>
      </w:pPr>
      <w:r>
        <w:rPr>
          <w:rFonts w:hint="eastAsia"/>
          <w:sz w:val="24"/>
          <w:szCs w:val="24"/>
          <w:lang w:val="en-US" w:eastAsia="zh-CN"/>
        </w:rPr>
        <w:t>16、回顾记录：可记录从按下那一时刻起一定时间段(8~12秒）的心电图</w:t>
      </w:r>
    </w:p>
    <w:p>
      <w:pPr>
        <w:spacing w:line="360" w:lineRule="auto"/>
        <w:ind w:firstLine="480" w:firstLineChars="200"/>
        <w:rPr>
          <w:rFonts w:hint="eastAsia"/>
          <w:sz w:val="24"/>
          <w:szCs w:val="24"/>
          <w:lang w:val="en-US" w:eastAsia="zh-CN"/>
        </w:rPr>
      </w:pPr>
      <w:r>
        <w:rPr>
          <w:rFonts w:hint="eastAsia"/>
          <w:sz w:val="24"/>
          <w:szCs w:val="24"/>
          <w:lang w:val="en-US" w:eastAsia="zh-CN"/>
        </w:rPr>
        <w:t>17、分析方式：分析方式可分针对为婴幼儿、儿童、青少年男性、青少年女性、成年人</w:t>
      </w:r>
    </w:p>
    <w:p>
      <w:pPr>
        <w:spacing w:line="360" w:lineRule="auto"/>
        <w:ind w:firstLine="480" w:firstLineChars="200"/>
        <w:rPr>
          <w:rFonts w:hint="eastAsia"/>
          <w:sz w:val="24"/>
          <w:szCs w:val="24"/>
          <w:lang w:val="en-US" w:eastAsia="zh-CN"/>
        </w:rPr>
      </w:pPr>
      <w:r>
        <w:rPr>
          <w:rFonts w:hint="eastAsia"/>
          <w:sz w:val="24"/>
          <w:szCs w:val="24"/>
          <w:lang w:val="en-US" w:eastAsia="zh-CN"/>
        </w:rPr>
        <w:t>18、分析报告“波形报告、测量结果报告、ACS概要报告，ACS解说报告、Brugada风险分析报告、分析指南报告、诊断解说报告、运动处方报告、处置信息报告、详细测量值报告。</w:t>
      </w:r>
    </w:p>
    <w:p>
      <w:pPr>
        <w:spacing w:line="360" w:lineRule="auto"/>
        <w:ind w:firstLine="480" w:firstLineChars="200"/>
        <w:rPr>
          <w:rFonts w:hint="eastAsia"/>
          <w:sz w:val="24"/>
          <w:szCs w:val="24"/>
          <w:lang w:val="en-US" w:eastAsia="zh-CN"/>
        </w:rPr>
      </w:pPr>
      <w:r>
        <w:rPr>
          <w:rFonts w:hint="eastAsia"/>
          <w:sz w:val="24"/>
          <w:szCs w:val="24"/>
          <w:lang w:val="en-US" w:eastAsia="zh-CN"/>
        </w:rPr>
        <w:t>19、多角度示意图：（1）心脏整体示意图，图解整个心脏并分析解释，解释缺血性区域，埂塞区域或形态上的异常。（2）心脏正面示意图，图解从前方看心脏的正面部分，解释心律不齐的机理或传导紊乱。（3）心脏上方截面图，图解从上方看心脏的横截面部分，解释表面视图状态，表示出后壁的梗塞。</w:t>
      </w:r>
    </w:p>
    <w:p>
      <w:pPr>
        <w:spacing w:line="360" w:lineRule="auto"/>
        <w:ind w:firstLine="480" w:firstLineChars="200"/>
        <w:rPr>
          <w:rFonts w:hint="eastAsia"/>
          <w:sz w:val="24"/>
          <w:szCs w:val="24"/>
          <w:lang w:val="en-US" w:eastAsia="zh-CN"/>
        </w:rPr>
      </w:pPr>
      <w:r>
        <w:rPr>
          <w:rFonts w:hint="eastAsia"/>
          <w:sz w:val="24"/>
          <w:szCs w:val="24"/>
          <w:lang w:val="en-US" w:eastAsia="zh-CN"/>
        </w:rPr>
        <w:t>20、起搏脉冲检出：具备起搏脉冲显示功能</w:t>
      </w:r>
    </w:p>
    <w:p>
      <w:pPr>
        <w:spacing w:line="360" w:lineRule="auto"/>
        <w:ind w:firstLine="480" w:firstLineChars="200"/>
        <w:rPr>
          <w:rFonts w:hint="eastAsia"/>
          <w:sz w:val="24"/>
          <w:szCs w:val="24"/>
          <w:lang w:val="en-US" w:eastAsia="zh-CN"/>
        </w:rPr>
      </w:pPr>
      <w:r>
        <w:rPr>
          <w:rFonts w:hint="eastAsia"/>
          <w:sz w:val="24"/>
          <w:szCs w:val="24"/>
          <w:lang w:val="en-US" w:eastAsia="zh-CN"/>
        </w:rPr>
        <w:t>21、R波检出导联：自动决定R波检出导联并可进行切换，切换为最适合R波检出的最佳导联组合。</w:t>
      </w:r>
    </w:p>
    <w:p>
      <w:pPr>
        <w:spacing w:line="360" w:lineRule="auto"/>
        <w:ind w:firstLine="480" w:firstLineChars="200"/>
        <w:rPr>
          <w:rFonts w:hint="eastAsia"/>
          <w:sz w:val="24"/>
          <w:szCs w:val="24"/>
          <w:lang w:val="en-US" w:eastAsia="zh-CN"/>
        </w:rPr>
      </w:pPr>
      <w:r>
        <w:rPr>
          <w:rFonts w:hint="eastAsia"/>
          <w:sz w:val="24"/>
          <w:szCs w:val="24"/>
          <w:lang w:val="en-US" w:eastAsia="zh-CN"/>
        </w:rPr>
        <w:t>22、密码保护：具有密码设定功能。防止非相关人员操作，影响设备正常使用。</w:t>
      </w:r>
    </w:p>
    <w:p>
      <w:pPr>
        <w:spacing w:line="360" w:lineRule="auto"/>
        <w:ind w:firstLine="480" w:firstLineChars="200"/>
        <w:rPr>
          <w:rFonts w:hint="eastAsia"/>
          <w:sz w:val="24"/>
          <w:szCs w:val="24"/>
          <w:lang w:val="en-US" w:eastAsia="zh-CN"/>
        </w:rPr>
      </w:pPr>
      <w:r>
        <w:rPr>
          <w:rFonts w:hint="eastAsia"/>
          <w:sz w:val="24"/>
          <w:szCs w:val="24"/>
          <w:lang w:val="en-US" w:eastAsia="zh-CN"/>
        </w:rPr>
        <w:t>23、数据传输：传输方式有线，无线（内置5GWIFI）。多种数据格式。</w:t>
      </w:r>
    </w:p>
    <w:p>
      <w:pPr>
        <w:spacing w:line="360" w:lineRule="auto"/>
        <w:ind w:firstLine="480" w:firstLineChars="200"/>
        <w:rPr>
          <w:rFonts w:hint="eastAsia"/>
          <w:sz w:val="24"/>
          <w:szCs w:val="24"/>
          <w:lang w:val="en-US" w:eastAsia="zh-CN"/>
        </w:rPr>
      </w:pPr>
      <w:r>
        <w:rPr>
          <w:rFonts w:hint="eastAsia"/>
          <w:sz w:val="24"/>
          <w:szCs w:val="24"/>
          <w:lang w:val="en-US" w:eastAsia="zh-CN"/>
        </w:rPr>
        <w:t>24、共享文件夹：具有网络共享文件夹功能</w:t>
      </w:r>
    </w:p>
    <w:p>
      <w:pPr>
        <w:spacing w:line="360" w:lineRule="auto"/>
        <w:ind w:firstLine="480" w:firstLineChars="200"/>
        <w:rPr>
          <w:rFonts w:hint="eastAsia"/>
          <w:sz w:val="24"/>
          <w:szCs w:val="24"/>
          <w:lang w:val="en-US" w:eastAsia="zh-CN"/>
        </w:rPr>
      </w:pPr>
      <w:r>
        <w:rPr>
          <w:rFonts w:hint="eastAsia"/>
          <w:sz w:val="24"/>
          <w:szCs w:val="24"/>
          <w:lang w:val="en-US" w:eastAsia="zh-CN"/>
        </w:rPr>
        <w:t>25、网络对时：具有自动获取网络服务器时间，自动更新功能</w:t>
      </w:r>
    </w:p>
    <w:p>
      <w:pPr>
        <w:spacing w:line="360" w:lineRule="auto"/>
        <w:ind w:firstLine="480" w:firstLineChars="200"/>
        <w:rPr>
          <w:rFonts w:hint="eastAsia"/>
          <w:sz w:val="24"/>
          <w:szCs w:val="24"/>
          <w:lang w:val="en-US" w:eastAsia="zh-CN"/>
        </w:rPr>
      </w:pPr>
      <w:r>
        <w:rPr>
          <w:rFonts w:hint="eastAsia"/>
          <w:sz w:val="24"/>
          <w:szCs w:val="24"/>
          <w:lang w:val="en-US" w:eastAsia="zh-CN"/>
        </w:rPr>
        <w:t>26、自定义键：心电图机具备设置15种以上自定义键功能</w:t>
      </w:r>
    </w:p>
    <w:p>
      <w:pPr>
        <w:spacing w:line="360" w:lineRule="auto"/>
        <w:ind w:firstLine="480" w:firstLineChars="200"/>
        <w:rPr>
          <w:rFonts w:hint="eastAsia"/>
          <w:sz w:val="24"/>
          <w:szCs w:val="24"/>
          <w:lang w:val="en-US" w:eastAsia="zh-CN"/>
        </w:rPr>
      </w:pPr>
      <w:r>
        <w:rPr>
          <w:rFonts w:hint="eastAsia"/>
          <w:sz w:val="24"/>
          <w:szCs w:val="24"/>
          <w:lang w:val="en-US" w:eastAsia="zh-CN"/>
        </w:rPr>
        <w:t>27、连接打印机：可直接设置网络打印，操作更方便</w:t>
      </w:r>
    </w:p>
    <w:p>
      <w:pPr>
        <w:spacing w:line="360" w:lineRule="auto"/>
        <w:ind w:firstLine="480" w:firstLineChars="200"/>
        <w:rPr>
          <w:rFonts w:hint="eastAsia"/>
          <w:sz w:val="24"/>
          <w:szCs w:val="24"/>
          <w:lang w:val="en-US" w:eastAsia="zh-CN"/>
        </w:rPr>
      </w:pPr>
      <w:r>
        <w:rPr>
          <w:rFonts w:hint="eastAsia"/>
          <w:sz w:val="24"/>
          <w:szCs w:val="24"/>
          <w:lang w:val="en-US" w:eastAsia="zh-CN"/>
        </w:rPr>
        <w:t>28、直流电源：内置可充电锂电池及充电器。充电电池可以连续使用≥2小时</w:t>
      </w:r>
    </w:p>
    <w:p>
      <w:pPr>
        <w:spacing w:line="360" w:lineRule="auto"/>
        <w:ind w:firstLine="480" w:firstLineChars="200"/>
        <w:rPr>
          <w:rFonts w:hint="eastAsia"/>
          <w:sz w:val="24"/>
          <w:szCs w:val="24"/>
          <w:lang w:val="en-US" w:eastAsia="zh-CN"/>
        </w:rPr>
      </w:pPr>
      <w:r>
        <w:rPr>
          <w:rFonts w:hint="eastAsia"/>
          <w:sz w:val="24"/>
          <w:szCs w:val="24"/>
          <w:lang w:val="en-US" w:eastAsia="zh-CN"/>
        </w:rPr>
        <w:t>29、便携提手：支持可选配的快拆便携提手</w:t>
      </w:r>
    </w:p>
    <w:p>
      <w:pPr>
        <w:spacing w:line="360" w:lineRule="auto"/>
        <w:ind w:firstLine="480" w:firstLineChars="200"/>
        <w:rPr>
          <w:rFonts w:hint="eastAsia"/>
          <w:sz w:val="24"/>
          <w:szCs w:val="24"/>
          <w:lang w:val="en-US" w:eastAsia="zh-CN"/>
        </w:rPr>
      </w:pPr>
      <w:r>
        <w:rPr>
          <w:rFonts w:hint="eastAsia"/>
          <w:sz w:val="24"/>
          <w:szCs w:val="24"/>
          <w:lang w:val="en-US" w:eastAsia="zh-CN"/>
        </w:rPr>
        <w:t>30、电磁兼容：符合YY 0505-2012《医用电气设备》中的标准要求</w:t>
      </w:r>
    </w:p>
    <w:p>
      <w:pPr>
        <w:spacing w:line="360" w:lineRule="auto"/>
        <w:ind w:firstLine="480" w:firstLineChars="200"/>
        <w:rPr>
          <w:rFonts w:hint="eastAsia"/>
          <w:sz w:val="24"/>
          <w:szCs w:val="24"/>
          <w:lang w:val="en-US" w:eastAsia="zh-CN"/>
        </w:rPr>
      </w:pPr>
      <w:r>
        <w:rPr>
          <w:rFonts w:hint="eastAsia"/>
          <w:sz w:val="24"/>
          <w:szCs w:val="24"/>
          <w:lang w:val="en-US" w:eastAsia="zh-CN"/>
        </w:rPr>
        <w:t>31、安全要求符合GB 9706.1-2007、GB 10793-2000、YY 0782-2010《医用电气设备》中的标准要求。</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心电图机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心电图机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心电图机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7347F58"/>
    <w:rsid w:val="086F75C9"/>
    <w:rsid w:val="0A3F4F3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9A7E60"/>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BFC7D2B"/>
    <w:rsid w:val="3C8A61A4"/>
    <w:rsid w:val="3D5E17FF"/>
    <w:rsid w:val="3D691E99"/>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8179</Words>
  <Characters>8635</Characters>
  <Lines>0</Lines>
  <Paragraphs>0</Paragraphs>
  <TotalTime>2</TotalTime>
  <ScaleCrop>false</ScaleCrop>
  <LinksUpToDate>false</LinksUpToDate>
  <CharactersWithSpaces>9591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2024-06-26T02:51:46Z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