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FBB">
      <w:pPr>
        <w:pStyle w:val="12"/>
        <w:snapToGrid w:val="0"/>
        <w:jc w:val="center"/>
        <w:rPr>
          <w:rFonts w:hint="eastAsia" w:ascii="Arial" w:hAnsi="Arial" w:eastAsia="方正小标宋简体" w:cs="Arial"/>
          <w:color w:val="auto"/>
          <w:sz w:val="72"/>
          <w:szCs w:val="72"/>
          <w:lang w:eastAsia="zh-CN"/>
        </w:rPr>
      </w:pPr>
      <w:bookmarkStart w:id="0" w:name="_Toc16523570"/>
    </w:p>
    <w:p w14:paraId="383CD9BC">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45FFAF00">
      <w:pPr>
        <w:pStyle w:val="12"/>
        <w:snapToGrid w:val="0"/>
        <w:jc w:val="center"/>
        <w:rPr>
          <w:rFonts w:ascii="Arial" w:hAnsi="Arial" w:eastAsia="方正小标宋简体" w:cs="Arial"/>
          <w:sz w:val="72"/>
          <w:szCs w:val="72"/>
        </w:rPr>
      </w:pPr>
    </w:p>
    <w:p w14:paraId="1F073AB0">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6584E11E">
      <w:pPr>
        <w:pStyle w:val="12"/>
        <w:snapToGrid w:val="0"/>
        <w:jc w:val="center"/>
        <w:rPr>
          <w:rFonts w:ascii="Arial" w:hAnsi="Arial" w:eastAsia="方正小标宋简体" w:cs="Arial"/>
          <w:sz w:val="72"/>
          <w:szCs w:val="72"/>
        </w:rPr>
      </w:pPr>
    </w:p>
    <w:p w14:paraId="4C2FE9C3">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2049E4DB">
      <w:pPr>
        <w:pStyle w:val="12"/>
        <w:snapToGrid w:val="0"/>
        <w:jc w:val="center"/>
        <w:rPr>
          <w:rFonts w:ascii="Arial" w:hAnsi="Arial" w:eastAsia="方正小标宋简体" w:cs="Arial"/>
          <w:sz w:val="72"/>
          <w:szCs w:val="72"/>
        </w:rPr>
      </w:pPr>
    </w:p>
    <w:p w14:paraId="0E38986D">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4C0A97B0">
      <w:pPr>
        <w:pStyle w:val="12"/>
        <w:snapToGrid w:val="0"/>
        <w:jc w:val="center"/>
        <w:rPr>
          <w:rFonts w:ascii="Arial" w:hAnsi="Arial" w:eastAsia="方正小标宋简体" w:cs="Arial"/>
          <w:sz w:val="72"/>
          <w:szCs w:val="72"/>
        </w:rPr>
      </w:pPr>
    </w:p>
    <w:p w14:paraId="35E7298C">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0B796DCB">
      <w:pPr>
        <w:pStyle w:val="12"/>
        <w:snapToGrid w:val="0"/>
        <w:jc w:val="center"/>
        <w:rPr>
          <w:rFonts w:ascii="Arial" w:hAnsi="Arial" w:cs="Arial"/>
          <w:sz w:val="32"/>
          <w:szCs w:val="32"/>
        </w:rPr>
      </w:pPr>
    </w:p>
    <w:p w14:paraId="1ADA4103">
      <w:pPr>
        <w:pStyle w:val="12"/>
        <w:snapToGrid w:val="0"/>
        <w:jc w:val="center"/>
        <w:rPr>
          <w:rFonts w:ascii="Arial" w:hAnsi="Arial" w:cs="Arial"/>
          <w:sz w:val="32"/>
          <w:szCs w:val="32"/>
        </w:rPr>
      </w:pPr>
    </w:p>
    <w:p w14:paraId="2F849D29">
      <w:pPr>
        <w:pStyle w:val="12"/>
        <w:snapToGrid w:val="0"/>
        <w:jc w:val="center"/>
        <w:rPr>
          <w:rFonts w:ascii="Arial" w:hAnsi="Arial" w:cs="Arial"/>
          <w:sz w:val="32"/>
          <w:szCs w:val="32"/>
        </w:rPr>
      </w:pPr>
    </w:p>
    <w:p w14:paraId="4C17FF62">
      <w:pPr>
        <w:spacing w:line="360" w:lineRule="auto"/>
        <w:rPr>
          <w:rFonts w:hint="eastAsia"/>
          <w:bCs/>
          <w:sz w:val="32"/>
          <w:szCs w:val="32"/>
        </w:rPr>
      </w:pPr>
    </w:p>
    <w:p w14:paraId="765D25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47DB88C2">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（半自动石腊切片机医院公开挂网</w:t>
      </w:r>
      <w:r>
        <w:rPr>
          <w:rFonts w:hint="eastAsia" w:ascii="Times New Roman" w:hAnsi="Times New Roman" w:eastAsia="宋体" w:cs="Times New Roman"/>
          <w:b/>
          <w:bCs/>
          <w:kern w:val="44"/>
          <w:sz w:val="32"/>
          <w:szCs w:val="32"/>
          <w:lang w:val="en-US" w:eastAsia="zh-CN" w:bidi="ar-SA"/>
        </w:rPr>
        <w:t>）</w:t>
      </w:r>
    </w:p>
    <w:p w14:paraId="1C21C4A8">
      <w:pPr>
        <w:spacing w:line="320" w:lineRule="exact"/>
        <w:jc w:val="left"/>
        <w:rPr>
          <w:sz w:val="24"/>
        </w:rPr>
      </w:pPr>
    </w:p>
    <w:p w14:paraId="3C466F9E">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月</w:t>
      </w:r>
    </w:p>
    <w:p w14:paraId="42D86A2E">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2F6D8B7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半自动石腊切片机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14:paraId="4FFFE432">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57ECD7B4">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半自动石腊切片机</w:t>
      </w:r>
      <w:r>
        <w:rPr>
          <w:rFonts w:hint="eastAsia" w:asciiTheme="minorEastAsia" w:hAnsiTheme="minorEastAsia" w:eastAsiaTheme="minorEastAsia" w:cstheme="minorEastAsia"/>
          <w:b w:val="0"/>
          <w:bCs/>
          <w:color w:val="auto"/>
          <w:sz w:val="24"/>
          <w:szCs w:val="24"/>
          <w:lang w:val="en-US" w:eastAsia="zh-CN"/>
        </w:rPr>
        <w:t>项目</w:t>
      </w:r>
    </w:p>
    <w:p w14:paraId="11832D4C">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2E68CFE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E4CD43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04BFFC7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4176006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41EC81C2">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60CAAC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FFFEC7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2AAE261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31F00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03697C9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149AA4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06CE4F7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5CDFC1D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6C1D7C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7D3444B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78DFFA8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5ABEEF8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7265AAF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6531DFE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118D077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5A42A92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31ADC8C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04443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24B25AD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0DDE23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5FF9629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20FC03E">
      <w:pPr>
        <w:pStyle w:val="13"/>
        <w:rPr>
          <w:rFonts w:hint="eastAsia"/>
          <w:lang w:val="en-US" w:eastAsia="zh-CN"/>
        </w:rPr>
      </w:pPr>
    </w:p>
    <w:p w14:paraId="68A1FE54">
      <w:pPr>
        <w:pStyle w:val="13"/>
        <w:jc w:val="both"/>
        <w:rPr>
          <w:rFonts w:hint="default"/>
          <w:lang w:val="en-US" w:eastAsia="zh-CN"/>
        </w:rPr>
      </w:pPr>
    </w:p>
    <w:p w14:paraId="479C7F33">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6E1731E">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65DEECC1">
      <w:pPr>
        <w:pStyle w:val="13"/>
        <w:rPr>
          <w:rFonts w:hint="eastAsia" w:ascii="宋体" w:hAnsi="宋体" w:cs="宋体"/>
          <w:b/>
          <w:bCs/>
          <w:color w:val="auto"/>
          <w:sz w:val="44"/>
          <w:szCs w:val="44"/>
          <w:lang w:val="en-US" w:eastAsia="zh-CN"/>
        </w:rPr>
      </w:pPr>
    </w:p>
    <w:p w14:paraId="1732A9DD">
      <w:pPr>
        <w:pStyle w:val="2"/>
        <w:rPr>
          <w:rFonts w:hint="eastAsia" w:ascii="宋体" w:hAnsi="宋体" w:cs="宋体"/>
          <w:b/>
          <w:bCs/>
          <w:color w:val="auto"/>
          <w:sz w:val="44"/>
          <w:szCs w:val="44"/>
          <w:lang w:val="en-US" w:eastAsia="zh-CN"/>
        </w:rPr>
      </w:pPr>
    </w:p>
    <w:p w14:paraId="277F6518">
      <w:pPr>
        <w:rPr>
          <w:rFonts w:hint="eastAsia" w:ascii="宋体" w:hAnsi="宋体" w:cs="宋体"/>
          <w:b/>
          <w:bCs/>
          <w:color w:val="auto"/>
          <w:sz w:val="44"/>
          <w:szCs w:val="44"/>
          <w:lang w:val="en-US" w:eastAsia="zh-CN"/>
        </w:rPr>
      </w:pPr>
    </w:p>
    <w:p w14:paraId="2A80305D">
      <w:pPr>
        <w:pStyle w:val="11"/>
        <w:rPr>
          <w:rFonts w:hint="eastAsia"/>
          <w:lang w:val="en-US" w:eastAsia="zh-CN"/>
        </w:rPr>
      </w:pPr>
    </w:p>
    <w:p w14:paraId="436D780A">
      <w:pPr>
        <w:pStyle w:val="4"/>
        <w:rPr>
          <w:rFonts w:hint="eastAsia" w:ascii="宋体" w:hAnsi="宋体" w:cs="宋体"/>
          <w:b/>
          <w:bCs/>
          <w:color w:val="auto"/>
          <w:sz w:val="44"/>
          <w:szCs w:val="44"/>
          <w:lang w:val="en-US" w:eastAsia="zh-CN"/>
        </w:rPr>
      </w:pPr>
    </w:p>
    <w:p w14:paraId="21D764EA">
      <w:pPr>
        <w:rPr>
          <w:rFonts w:hint="eastAsia" w:ascii="宋体" w:hAnsi="宋体" w:cs="宋体"/>
          <w:b/>
          <w:bCs/>
          <w:color w:val="auto"/>
          <w:sz w:val="44"/>
          <w:szCs w:val="44"/>
          <w:lang w:val="en-US" w:eastAsia="zh-CN"/>
        </w:rPr>
      </w:pPr>
    </w:p>
    <w:p w14:paraId="1D279724">
      <w:pPr>
        <w:rPr>
          <w:rFonts w:hint="eastAsia" w:ascii="宋体" w:hAnsi="宋体" w:cs="宋体"/>
          <w:b/>
          <w:bCs/>
          <w:color w:val="auto"/>
          <w:sz w:val="44"/>
          <w:szCs w:val="44"/>
          <w:lang w:val="en-US" w:eastAsia="zh-CN"/>
        </w:rPr>
      </w:pPr>
    </w:p>
    <w:p w14:paraId="217C10FD">
      <w:pPr>
        <w:rPr>
          <w:rFonts w:hint="eastAsia"/>
          <w:lang w:val="en-US" w:eastAsia="zh-CN"/>
        </w:rPr>
      </w:pPr>
    </w:p>
    <w:p w14:paraId="5C157EA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68DE4085">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515D9B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0A6B06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870DB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754D30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CBC3E4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E61B38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8DADF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082599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B5D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8ECF6B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半自动石腊切片机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D405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27919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14</w:t>
            </w:r>
            <w:bookmarkStart w:id="4" w:name="_GoBack"/>
            <w:bookmarkEnd w:id="4"/>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AB61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7C5402D8">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127212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619AAEB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10F972D2">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351E094D">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644F9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1、自动加油系统；</w:t>
      </w:r>
    </w:p>
    <w:p w14:paraId="2CF63FD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2、半切修片功能，半切修片完自动转成整圈切片的功能；</w:t>
      </w:r>
    </w:p>
    <w:p w14:paraId="21798B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3、样本回缩功能（可开/关）；</w:t>
      </w:r>
    </w:p>
    <w:p w14:paraId="53F8BC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4、大手轮可最高点锁定和任意位置锁定，增加安全系数；</w:t>
      </w:r>
    </w:p>
    <w:p w14:paraId="5C3165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5、标本夹角度可调；标本夹角度零位显示；</w:t>
      </w:r>
    </w:p>
    <w:p w14:paraId="0C7330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6、夹头和角度调节装置之间,有一个带燕尾滑块的快装装置，方便从侧面快速更换或拆卸夹头；</w:t>
      </w:r>
    </w:p>
    <w:p w14:paraId="4FD4917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7、刀片角度可调；</w:t>
      </w:r>
    </w:p>
    <w:p w14:paraId="793548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8、机器后部可折叠把手方便搬动机器； </w:t>
      </w:r>
    </w:p>
    <w:p w14:paraId="5A8235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9、压刀板（接片板）不沾蜡片；</w:t>
      </w:r>
    </w:p>
    <w:p w14:paraId="1B492A23">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10、机器自动休眠功能，可通过摁触摸屏幕上任意键唤醒； </w:t>
      </w:r>
    </w:p>
    <w:p w14:paraId="1FBF9D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11、标本夹前后行程即时显示，极限位置有声音提醒；</w:t>
      </w:r>
    </w:p>
    <w:p w14:paraId="188223C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12、三点夹头位置记忆功能；</w:t>
      </w:r>
    </w:p>
    <w:p w14:paraId="799157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13、可快速更换各种不同组织夹头；</w:t>
      </w:r>
    </w:p>
    <w:p w14:paraId="5BCB21C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14、用户可一键切换小手轮顺时针进样或逆时针进样；</w:t>
      </w:r>
    </w:p>
    <w:p w14:paraId="54FB11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15、宽窄刀片通用刀架；</w:t>
      </w:r>
    </w:p>
    <w:p w14:paraId="707234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16、机顶储物盘；</w:t>
      </w:r>
    </w:p>
    <w:p w14:paraId="4DA879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17、机器状态和修/切片参数工业触摸屏显示；</w:t>
      </w:r>
    </w:p>
    <w:p w14:paraId="10A3A4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18、大手轮采用铅块配重，受力均匀，手感更佳；</w:t>
      </w:r>
    </w:p>
    <w:p w14:paraId="10FE34A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19、满足加湿器、手机充电、蓝牙音箱等电子设备需求；后部有接入照明系统的USB接口，以及用于AI升级成智能化设备。</w:t>
      </w:r>
    </w:p>
    <w:p w14:paraId="0856EF3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20、技术性能指标：</w:t>
      </w:r>
    </w:p>
    <w:p w14:paraId="0E526B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20.1切片厚度范围： 0.5–100μm </w:t>
      </w:r>
    </w:p>
    <w:p w14:paraId="67A382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20.2切片厚度设置： 0.5 – 5μm 以 0.5μm 递增</w:t>
      </w:r>
    </w:p>
    <w:p w14:paraId="74E7635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5 – 20μm 以 1μm 递增</w:t>
      </w:r>
    </w:p>
    <w:p w14:paraId="6578E2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20 – 50 μm 以 5μm 递增</w:t>
      </w:r>
    </w:p>
    <w:p w14:paraId="376A3A4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50 – 100μm 以 10 μm 递增</w:t>
      </w:r>
    </w:p>
    <w:p w14:paraId="6F0144A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20.3修片厚度范围： 1–600μm </w:t>
      </w:r>
    </w:p>
    <w:p w14:paraId="4CABB5E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20.4修片厚度设置： 1– 10μm 以 1μm 递增</w:t>
      </w:r>
    </w:p>
    <w:p w14:paraId="637AFC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10 – 20μm 以 2 μm 递增</w:t>
      </w:r>
    </w:p>
    <w:p w14:paraId="6EE43A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20 – 50μm 以 5μm 递增</w:t>
      </w:r>
    </w:p>
    <w:p w14:paraId="20F5DD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50 – 100μm 以 10μm 递增</w:t>
      </w:r>
    </w:p>
    <w:p w14:paraId="749717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100– 600μm 以 50μm 递增</w:t>
      </w:r>
    </w:p>
    <w:p w14:paraId="7705D5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20.5夹头最大水平行程：30 mm   </w:t>
      </w:r>
    </w:p>
    <w:p w14:paraId="296AE2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20.6夹头垂直行程： 70±1 mm</w:t>
      </w:r>
    </w:p>
    <w:p w14:paraId="4F71E8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20.7样品角度可调整范围：水平方向： ±8°，垂直方向： ±8°</w:t>
      </w:r>
    </w:p>
    <w:p w14:paraId="2A99F2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20.8样品回缩：5 – 100 μm，以 5 μm 增量；可关闭</w:t>
      </w:r>
    </w:p>
    <w:p w14:paraId="19ECBDE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20.9小手轮步进距离1-30μm/格可调</w:t>
      </w:r>
    </w:p>
    <w:p w14:paraId="667664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20.10最大样品尺寸： 50(长) x 60(宽) x 40 (高)mm</w:t>
      </w:r>
    </w:p>
    <w:p w14:paraId="4524E9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20.11工作温度:  +10℃~+35℃</w:t>
      </w:r>
    </w:p>
    <w:p w14:paraId="521670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20.12存储温度范围：+5℃~+55℃</w:t>
      </w:r>
    </w:p>
    <w:p w14:paraId="6E6A03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20.13相对湿度：最大80%，无冷凝水</w:t>
      </w:r>
    </w:p>
    <w:p w14:paraId="67A045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20.14存储湿度：＜80%</w:t>
      </w:r>
    </w:p>
    <w:p w14:paraId="457EA2C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20.15输入电源： AC100-240V（±20V）  </w:t>
      </w:r>
    </w:p>
    <w:p w14:paraId="4212D6D1">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W w:w="7710" w:type="dxa"/>
        <w:tblInd w:w="1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761"/>
        <w:gridCol w:w="1958"/>
        <w:gridCol w:w="2755"/>
      </w:tblGrid>
      <w:tr w14:paraId="7972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997" w:type="dxa"/>
            <w:gridSpan w:val="2"/>
            <w:noWrap w:val="0"/>
            <w:vAlign w:val="center"/>
          </w:tcPr>
          <w:p w14:paraId="3C92F59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名称</w:t>
            </w:r>
          </w:p>
        </w:tc>
        <w:tc>
          <w:tcPr>
            <w:tcW w:w="1958" w:type="dxa"/>
            <w:noWrap w:val="0"/>
            <w:vAlign w:val="center"/>
          </w:tcPr>
          <w:p w14:paraId="66BDBFA9">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数量</w:t>
            </w:r>
          </w:p>
        </w:tc>
        <w:tc>
          <w:tcPr>
            <w:tcW w:w="2755" w:type="dxa"/>
            <w:noWrap w:val="0"/>
            <w:vAlign w:val="center"/>
          </w:tcPr>
          <w:p w14:paraId="0D00A04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备注</w:t>
            </w:r>
          </w:p>
        </w:tc>
      </w:tr>
      <w:tr w14:paraId="76EC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97" w:type="dxa"/>
            <w:gridSpan w:val="2"/>
            <w:noWrap w:val="0"/>
            <w:vAlign w:val="center"/>
          </w:tcPr>
          <w:p w14:paraId="1A0B80EC">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主机</w:t>
            </w:r>
          </w:p>
        </w:tc>
        <w:tc>
          <w:tcPr>
            <w:tcW w:w="1958" w:type="dxa"/>
            <w:noWrap w:val="0"/>
            <w:vAlign w:val="center"/>
          </w:tcPr>
          <w:p w14:paraId="288622C4">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4D005E83">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2CD0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97" w:type="dxa"/>
            <w:gridSpan w:val="2"/>
            <w:noWrap w:val="0"/>
            <w:vAlign w:val="center"/>
          </w:tcPr>
          <w:p w14:paraId="73BF5F9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大手轮</w:t>
            </w:r>
          </w:p>
        </w:tc>
        <w:tc>
          <w:tcPr>
            <w:tcW w:w="1958" w:type="dxa"/>
            <w:noWrap w:val="0"/>
            <w:vAlign w:val="center"/>
          </w:tcPr>
          <w:p w14:paraId="23D4ED88">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4A4CEB9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0540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7" w:type="dxa"/>
            <w:gridSpan w:val="2"/>
            <w:noWrap w:val="0"/>
            <w:vAlign w:val="center"/>
          </w:tcPr>
          <w:p w14:paraId="4A21B755">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刀架及底座</w:t>
            </w:r>
          </w:p>
        </w:tc>
        <w:tc>
          <w:tcPr>
            <w:tcW w:w="1958" w:type="dxa"/>
            <w:noWrap w:val="0"/>
            <w:vAlign w:val="center"/>
          </w:tcPr>
          <w:p w14:paraId="080A64D9">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1套</w:t>
            </w:r>
          </w:p>
        </w:tc>
        <w:tc>
          <w:tcPr>
            <w:tcW w:w="2755" w:type="dxa"/>
            <w:noWrap w:val="0"/>
            <w:vAlign w:val="center"/>
          </w:tcPr>
          <w:p w14:paraId="097F61C3">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装在主机上</w:t>
            </w:r>
          </w:p>
        </w:tc>
      </w:tr>
      <w:tr w14:paraId="0D10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97" w:type="dxa"/>
            <w:gridSpan w:val="2"/>
            <w:noWrap w:val="0"/>
            <w:vAlign w:val="center"/>
          </w:tcPr>
          <w:p w14:paraId="38DDBA2A">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包埋框标本夹头</w:t>
            </w:r>
          </w:p>
        </w:tc>
        <w:tc>
          <w:tcPr>
            <w:tcW w:w="1958" w:type="dxa"/>
            <w:noWrap w:val="0"/>
            <w:vAlign w:val="center"/>
          </w:tcPr>
          <w:p w14:paraId="6B3F2E4F">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2904A55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装在主机上</w:t>
            </w:r>
          </w:p>
        </w:tc>
      </w:tr>
      <w:tr w14:paraId="0236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997" w:type="dxa"/>
            <w:gridSpan w:val="2"/>
            <w:noWrap w:val="0"/>
            <w:vAlign w:val="center"/>
          </w:tcPr>
          <w:p w14:paraId="6B742811">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独立控制盒</w:t>
            </w:r>
          </w:p>
        </w:tc>
        <w:tc>
          <w:tcPr>
            <w:tcW w:w="1958" w:type="dxa"/>
            <w:noWrap w:val="0"/>
            <w:vAlign w:val="center"/>
          </w:tcPr>
          <w:p w14:paraId="4C326EE6">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449ADA9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4386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997" w:type="dxa"/>
            <w:gridSpan w:val="2"/>
            <w:noWrap w:val="0"/>
            <w:vAlign w:val="center"/>
          </w:tcPr>
          <w:p w14:paraId="10788C4F">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废屑盘</w:t>
            </w:r>
          </w:p>
        </w:tc>
        <w:tc>
          <w:tcPr>
            <w:tcW w:w="1958" w:type="dxa"/>
            <w:noWrap w:val="0"/>
            <w:vAlign w:val="center"/>
          </w:tcPr>
          <w:p w14:paraId="653EF50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1103BD9F">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6995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997" w:type="dxa"/>
            <w:gridSpan w:val="2"/>
            <w:noWrap w:val="0"/>
            <w:vAlign w:val="center"/>
          </w:tcPr>
          <w:p w14:paraId="27BBCFF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机顶储物盘</w:t>
            </w:r>
          </w:p>
        </w:tc>
        <w:tc>
          <w:tcPr>
            <w:tcW w:w="1958" w:type="dxa"/>
            <w:noWrap w:val="0"/>
            <w:vAlign w:val="center"/>
          </w:tcPr>
          <w:p w14:paraId="34582388">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76F8CD66">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0E51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997" w:type="dxa"/>
            <w:gridSpan w:val="2"/>
            <w:noWrap w:val="0"/>
            <w:vAlign w:val="center"/>
          </w:tcPr>
          <w:p w14:paraId="16976B7A">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三插电源线</w:t>
            </w:r>
          </w:p>
        </w:tc>
        <w:tc>
          <w:tcPr>
            <w:tcW w:w="1958" w:type="dxa"/>
            <w:noWrap w:val="0"/>
            <w:vAlign w:val="center"/>
          </w:tcPr>
          <w:p w14:paraId="1FC4511F">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c>
          <w:tcPr>
            <w:tcW w:w="2755" w:type="dxa"/>
            <w:noWrap w:val="0"/>
            <w:vAlign w:val="center"/>
          </w:tcPr>
          <w:p w14:paraId="6AE11F25">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2C1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997" w:type="dxa"/>
            <w:gridSpan w:val="2"/>
            <w:noWrap w:val="0"/>
            <w:vAlign w:val="center"/>
          </w:tcPr>
          <w:p w14:paraId="0950D748">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说明书</w:t>
            </w:r>
          </w:p>
        </w:tc>
        <w:tc>
          <w:tcPr>
            <w:tcW w:w="1958" w:type="dxa"/>
            <w:noWrap w:val="0"/>
            <w:vAlign w:val="center"/>
          </w:tcPr>
          <w:p w14:paraId="61E54009">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1本</w:t>
            </w:r>
          </w:p>
        </w:tc>
        <w:tc>
          <w:tcPr>
            <w:tcW w:w="2755" w:type="dxa"/>
            <w:noWrap w:val="0"/>
            <w:vAlign w:val="center"/>
          </w:tcPr>
          <w:p w14:paraId="59C06114">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r w14:paraId="1675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6" w:type="dxa"/>
            <w:tcBorders>
              <w:right w:val="nil"/>
            </w:tcBorders>
            <w:noWrap w:val="0"/>
            <w:vAlign w:val="center"/>
          </w:tcPr>
          <w:p w14:paraId="4D6C993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c>
          <w:tcPr>
            <w:tcW w:w="2761" w:type="dxa"/>
            <w:tcBorders>
              <w:left w:val="nil"/>
            </w:tcBorders>
            <w:noWrap w:val="0"/>
            <w:vAlign w:val="center"/>
          </w:tcPr>
          <w:p w14:paraId="5FDF224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工具包</w:t>
            </w:r>
          </w:p>
        </w:tc>
        <w:tc>
          <w:tcPr>
            <w:tcW w:w="1958" w:type="dxa"/>
            <w:noWrap w:val="0"/>
            <w:vAlign w:val="center"/>
          </w:tcPr>
          <w:p w14:paraId="25E78423">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1套</w:t>
            </w:r>
          </w:p>
        </w:tc>
        <w:tc>
          <w:tcPr>
            <w:tcW w:w="2755" w:type="dxa"/>
            <w:noWrap w:val="0"/>
            <w:vAlign w:val="center"/>
          </w:tcPr>
          <w:p w14:paraId="4CE60A4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p>
        </w:tc>
      </w:tr>
    </w:tbl>
    <w:p w14:paraId="7F9244DB">
      <w:pPr>
        <w:rPr>
          <w:rFonts w:hint="eastAsia"/>
          <w:lang w:val="en-US" w:eastAsia="zh-CN"/>
        </w:rPr>
      </w:pPr>
    </w:p>
    <w:p w14:paraId="59D6BFA9">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91123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3A4D6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3F99C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16F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0FD45F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CFFB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0E5D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FA77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6215B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5CF02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4D202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A6C5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69A9A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5B433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4A9307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29BADE7">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76C00B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2A4DA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19BCA3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1ABFF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740A2C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626797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037AC5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7BC4D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42BE2C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763100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54FC6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751CD85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59310D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0DB0C2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半自动石腊切片机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半自动石腊切片机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4397B4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88398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F57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053DC9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7D1DBC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2397008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46FB70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285F50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3586B1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1819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B1ACE1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半自动石腊切片机</w:t>
            </w:r>
          </w:p>
        </w:tc>
        <w:tc>
          <w:tcPr>
            <w:tcW w:w="1220" w:type="dxa"/>
            <w:noWrap w:val="0"/>
            <w:vAlign w:val="center"/>
          </w:tcPr>
          <w:p w14:paraId="18F36B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5451C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0002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256A81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68251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48C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6835A6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4CAB2E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EFAA9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3C21F1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6E97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034EB2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0E4D0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F63FC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B5969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73D0D2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45EBF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9E102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4FFC1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20A7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4F890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5AAF4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6A68B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2E196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4A964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1832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576785C3">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C47FD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7C7246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3C159F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7E8423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2CCC122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099D1B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73B7D7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FE291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46F77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1846CD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29B2F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19F19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676891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799650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280411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175532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AD8DB2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88011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B14A6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F61C7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4CFF3F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3B3D5F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147271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BBAF0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5D060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2067A0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AE3D65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4706C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0B795DF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DC5F5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7A5BF7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250724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66F644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0496B6A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1817EEE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26D0A2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200EFBC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F3F313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5AD06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39A6C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77F9AD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4EE7512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C21C02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02FE5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295F2A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2AAF222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D3E179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5A7A1B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189475BD">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0B044F7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28BD2401">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2AA570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39ED7F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3682D171">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49ECC3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CFD4F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7C08B95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7564D98">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72845A94">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0BB57B8">
      <w:pPr>
        <w:rPr>
          <w:rFonts w:hint="eastAsia" w:ascii="宋体" w:hAnsi="宋体" w:cs="宋体"/>
          <w:color w:val="auto"/>
        </w:rPr>
      </w:pPr>
    </w:p>
    <w:bookmarkEnd w:id="1"/>
    <w:p w14:paraId="2CBDB020">
      <w:pPr>
        <w:rPr>
          <w:rFonts w:hint="eastAsia"/>
          <w:color w:val="auto"/>
        </w:rPr>
      </w:pPr>
    </w:p>
    <w:p w14:paraId="6E465977">
      <w:pPr>
        <w:jc w:val="center"/>
        <w:rPr>
          <w:b/>
          <w:color w:val="auto"/>
          <w:sz w:val="24"/>
        </w:rPr>
      </w:pPr>
      <w:r>
        <w:rPr>
          <w:b/>
          <w:color w:val="auto"/>
          <w:sz w:val="28"/>
          <w:szCs w:val="28"/>
        </w:rPr>
        <w:t>第一部分、开标一览表</w:t>
      </w:r>
    </w:p>
    <w:p w14:paraId="14F29FBB">
      <w:pPr>
        <w:jc w:val="center"/>
        <w:rPr>
          <w:b/>
          <w:color w:val="auto"/>
          <w:sz w:val="24"/>
        </w:rPr>
      </w:pPr>
    </w:p>
    <w:p w14:paraId="6B7A368F">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5A736428">
      <w:pPr>
        <w:pStyle w:val="15"/>
        <w:rPr>
          <w:color w:val="auto"/>
        </w:rPr>
      </w:pPr>
    </w:p>
    <w:p w14:paraId="190A71CA">
      <w:pPr>
        <w:adjustRightInd w:val="0"/>
        <w:snapToGrid w:val="0"/>
        <w:spacing w:line="360" w:lineRule="auto"/>
        <w:jc w:val="center"/>
        <w:rPr>
          <w:rFonts w:hint="eastAsia" w:ascii="宋体" w:hAnsi="宋体" w:cs="宋体"/>
          <w:b/>
          <w:color w:val="auto"/>
          <w:sz w:val="28"/>
          <w:szCs w:val="28"/>
        </w:rPr>
      </w:pPr>
    </w:p>
    <w:p w14:paraId="37B51665">
      <w:pPr>
        <w:adjustRightInd w:val="0"/>
        <w:snapToGrid w:val="0"/>
        <w:spacing w:line="360" w:lineRule="auto"/>
        <w:jc w:val="center"/>
        <w:rPr>
          <w:rFonts w:hint="eastAsia" w:ascii="宋体" w:hAnsi="宋体" w:cs="宋体"/>
          <w:b/>
          <w:color w:val="auto"/>
          <w:sz w:val="28"/>
          <w:szCs w:val="28"/>
        </w:rPr>
      </w:pPr>
    </w:p>
    <w:p w14:paraId="6AA8DB26">
      <w:pPr>
        <w:adjustRightInd w:val="0"/>
        <w:snapToGrid w:val="0"/>
        <w:spacing w:line="360" w:lineRule="auto"/>
        <w:jc w:val="center"/>
        <w:rPr>
          <w:rFonts w:hint="eastAsia" w:ascii="宋体" w:hAnsi="宋体" w:cs="宋体"/>
          <w:b/>
          <w:color w:val="auto"/>
          <w:sz w:val="28"/>
          <w:szCs w:val="28"/>
        </w:rPr>
      </w:pPr>
    </w:p>
    <w:p w14:paraId="318C066D">
      <w:pPr>
        <w:adjustRightInd w:val="0"/>
        <w:snapToGrid w:val="0"/>
        <w:spacing w:line="360" w:lineRule="auto"/>
        <w:jc w:val="center"/>
        <w:rPr>
          <w:rFonts w:hint="eastAsia" w:ascii="宋体" w:hAnsi="宋体" w:cs="宋体"/>
          <w:b/>
          <w:color w:val="auto"/>
          <w:sz w:val="28"/>
          <w:szCs w:val="28"/>
        </w:rPr>
      </w:pPr>
    </w:p>
    <w:p w14:paraId="1D9C3EB8">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2AAE7E60">
      <w:pPr>
        <w:pStyle w:val="14"/>
        <w:rPr>
          <w:rFonts w:hint="eastAsia"/>
          <w:lang w:eastAsia="zh-CN"/>
        </w:rPr>
      </w:pPr>
    </w:p>
    <w:p w14:paraId="42E9E79F">
      <w:pPr>
        <w:adjustRightInd w:val="0"/>
        <w:snapToGrid w:val="0"/>
        <w:spacing w:line="360" w:lineRule="auto"/>
        <w:jc w:val="center"/>
        <w:rPr>
          <w:rFonts w:hint="eastAsia" w:ascii="宋体" w:hAnsi="宋体" w:cs="宋体"/>
          <w:b/>
          <w:color w:val="auto"/>
          <w:sz w:val="24"/>
          <w:szCs w:val="20"/>
        </w:rPr>
      </w:pPr>
    </w:p>
    <w:p w14:paraId="794C2F2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8503F7">
      <w:pPr>
        <w:adjustRightInd w:val="0"/>
        <w:snapToGrid w:val="0"/>
        <w:spacing w:line="360" w:lineRule="auto"/>
        <w:rPr>
          <w:rFonts w:hint="eastAsia" w:ascii="宋体" w:hAnsi="宋体" w:cs="宋体"/>
          <w:b/>
          <w:color w:val="auto"/>
          <w:sz w:val="28"/>
          <w:szCs w:val="28"/>
        </w:rPr>
      </w:pPr>
    </w:p>
    <w:p w14:paraId="041932E7">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1D8A0C74">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AEB453E">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3A6A002F">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23D19F2B">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87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0A18CEE8">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2470339C">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027F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353D4B5">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4BDAA3D7">
      <w:pPr>
        <w:adjustRightInd w:val="0"/>
        <w:snapToGrid w:val="0"/>
        <w:spacing w:line="360" w:lineRule="auto"/>
        <w:rPr>
          <w:rFonts w:hint="eastAsia" w:ascii="宋体" w:hAnsi="宋体" w:cs="宋体"/>
          <w:color w:val="auto"/>
          <w:sz w:val="24"/>
        </w:rPr>
      </w:pPr>
    </w:p>
    <w:p w14:paraId="238D781E">
      <w:pPr>
        <w:adjustRightInd w:val="0"/>
        <w:snapToGrid w:val="0"/>
        <w:spacing w:line="360" w:lineRule="auto"/>
        <w:rPr>
          <w:rFonts w:hint="eastAsia" w:ascii="宋体" w:hAnsi="宋体" w:cs="宋体"/>
          <w:color w:val="auto"/>
          <w:sz w:val="24"/>
        </w:rPr>
      </w:pPr>
    </w:p>
    <w:p w14:paraId="12AEBD9B">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585326E4">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597FCB4F">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115685D4">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ACF113C">
      <w:pPr>
        <w:adjustRightInd w:val="0"/>
        <w:snapToGrid w:val="0"/>
        <w:spacing w:line="360" w:lineRule="auto"/>
        <w:rPr>
          <w:rFonts w:hint="eastAsia" w:ascii="宋体" w:hAnsi="宋体" w:cs="宋体"/>
          <w:b/>
          <w:color w:val="auto"/>
          <w:sz w:val="28"/>
          <w:szCs w:val="28"/>
        </w:rPr>
      </w:pPr>
    </w:p>
    <w:p w14:paraId="20D644FD">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7B5ADC74">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E9A4AD7">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1570C19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0F3AFF1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1685D4AD">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20BE5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57B4F4D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074B0BDC">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938791C">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4E8A6CC7">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583AF0D4">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248B5BE7">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79FDA687">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AAA9CE2">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5C632253">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6D222FD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03D50DA">
      <w:pPr>
        <w:adjustRightInd w:val="0"/>
        <w:snapToGrid w:val="0"/>
        <w:spacing w:line="360" w:lineRule="auto"/>
        <w:jc w:val="center"/>
        <w:rPr>
          <w:rFonts w:hint="eastAsia" w:ascii="宋体" w:hAnsi="宋体" w:cs="宋体"/>
          <w:b/>
          <w:color w:val="auto"/>
          <w:sz w:val="24"/>
          <w:szCs w:val="20"/>
        </w:rPr>
      </w:pPr>
    </w:p>
    <w:p w14:paraId="3C3E4450">
      <w:pPr>
        <w:adjustRightInd w:val="0"/>
        <w:snapToGrid w:val="0"/>
        <w:spacing w:line="360" w:lineRule="auto"/>
        <w:rPr>
          <w:rFonts w:hint="eastAsia" w:ascii="宋体" w:hAnsi="宋体" w:cs="宋体"/>
          <w:b/>
          <w:color w:val="auto"/>
          <w:sz w:val="24"/>
          <w:szCs w:val="20"/>
        </w:rPr>
      </w:pPr>
    </w:p>
    <w:p w14:paraId="66090082">
      <w:pPr>
        <w:adjustRightInd w:val="0"/>
        <w:snapToGrid w:val="0"/>
        <w:spacing w:line="360" w:lineRule="auto"/>
        <w:rPr>
          <w:rFonts w:hint="eastAsia" w:ascii="宋体" w:hAnsi="宋体" w:cs="宋体"/>
          <w:b/>
          <w:color w:val="auto"/>
          <w:sz w:val="24"/>
          <w:szCs w:val="20"/>
        </w:rPr>
      </w:pPr>
    </w:p>
    <w:p w14:paraId="3F9A551D">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BEF021E">
      <w:pPr>
        <w:adjustRightInd w:val="0"/>
        <w:snapToGrid w:val="0"/>
        <w:spacing w:line="360" w:lineRule="auto"/>
        <w:jc w:val="center"/>
        <w:rPr>
          <w:rFonts w:hint="eastAsia" w:ascii="宋体" w:hAnsi="宋体" w:cs="宋体"/>
          <w:b/>
          <w:color w:val="auto"/>
          <w:sz w:val="24"/>
          <w:szCs w:val="20"/>
        </w:rPr>
      </w:pPr>
    </w:p>
    <w:p w14:paraId="60712B16">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45ED93F4">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562CE522">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72E1DAA9">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29EAEA9A">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86B530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87D18A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43ADC5C6">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38A3B2C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283F3805">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67270449">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7A2E9DD8">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B50C7C7">
      <w:pPr>
        <w:jc w:val="left"/>
        <w:rPr>
          <w:rFonts w:hint="eastAsia" w:ascii="宋体" w:hAnsi="宋体" w:eastAsia="宋体" w:cs="Times New Roman"/>
          <w:b w:val="0"/>
          <w:bCs w:val="0"/>
          <w:color w:val="auto"/>
          <w:kern w:val="2"/>
          <w:sz w:val="24"/>
          <w:szCs w:val="24"/>
          <w:lang w:val="en-US" w:eastAsia="zh-CN" w:bidi="ar-SA"/>
        </w:rPr>
      </w:pPr>
    </w:p>
    <w:p w14:paraId="5902814D">
      <w:pPr>
        <w:jc w:val="left"/>
        <w:rPr>
          <w:rFonts w:hint="eastAsia" w:ascii="宋体" w:hAnsi="宋体" w:eastAsia="宋体" w:cs="Times New Roman"/>
          <w:b w:val="0"/>
          <w:bCs w:val="0"/>
          <w:color w:val="auto"/>
          <w:kern w:val="2"/>
          <w:sz w:val="24"/>
          <w:szCs w:val="24"/>
          <w:lang w:val="en-US" w:eastAsia="zh-CN" w:bidi="ar-SA"/>
        </w:rPr>
      </w:pPr>
    </w:p>
    <w:p w14:paraId="45FFFE03">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DD81169">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5B384C1C">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7FB8EE0D">
      <w:pPr>
        <w:pStyle w:val="14"/>
        <w:rPr>
          <w:rFonts w:hint="eastAsia"/>
          <w:lang w:eastAsia="zh-CN"/>
        </w:rPr>
      </w:pPr>
    </w:p>
    <w:p w14:paraId="511EB101">
      <w:pPr>
        <w:spacing w:before="120" w:beforeLines="50" w:after="120" w:afterLines="50" w:line="276" w:lineRule="auto"/>
        <w:jc w:val="center"/>
        <w:rPr>
          <w:b/>
          <w:color w:val="auto"/>
          <w:sz w:val="24"/>
        </w:rPr>
      </w:pPr>
      <w:r>
        <w:rPr>
          <w:b/>
          <w:color w:val="auto"/>
          <w:sz w:val="24"/>
        </w:rPr>
        <w:t>采购需求响应/偏离表</w:t>
      </w:r>
    </w:p>
    <w:p w14:paraId="54E28D0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04A1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5CA851B0">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4DE67C86">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71EF7F32">
            <w:pPr>
              <w:adjustRightInd w:val="0"/>
              <w:snapToGrid w:val="0"/>
              <w:spacing w:before="50" w:line="360" w:lineRule="auto"/>
              <w:jc w:val="center"/>
              <w:rPr>
                <w:color w:val="auto"/>
              </w:rPr>
            </w:pPr>
            <w:r>
              <w:rPr>
                <w:color w:val="auto"/>
              </w:rPr>
              <w:t>招标文件要求</w:t>
            </w:r>
          </w:p>
        </w:tc>
        <w:tc>
          <w:tcPr>
            <w:tcW w:w="962" w:type="pct"/>
            <w:noWrap w:val="0"/>
            <w:vAlign w:val="top"/>
          </w:tcPr>
          <w:p w14:paraId="41017E37">
            <w:pPr>
              <w:adjustRightInd w:val="0"/>
              <w:snapToGrid w:val="0"/>
              <w:spacing w:before="50" w:line="360" w:lineRule="auto"/>
              <w:jc w:val="center"/>
              <w:rPr>
                <w:color w:val="auto"/>
              </w:rPr>
            </w:pPr>
            <w:r>
              <w:rPr>
                <w:color w:val="auto"/>
              </w:rPr>
              <w:t>投标文件应答</w:t>
            </w:r>
          </w:p>
        </w:tc>
        <w:tc>
          <w:tcPr>
            <w:tcW w:w="905" w:type="pct"/>
            <w:noWrap w:val="0"/>
            <w:vAlign w:val="center"/>
          </w:tcPr>
          <w:p w14:paraId="5D13FCC6">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1AF04FE0">
            <w:pPr>
              <w:adjustRightInd w:val="0"/>
              <w:snapToGrid w:val="0"/>
              <w:spacing w:before="50" w:line="360" w:lineRule="auto"/>
              <w:ind w:left="-88" w:leftChars="-42"/>
              <w:jc w:val="center"/>
              <w:rPr>
                <w:color w:val="auto"/>
                <w:szCs w:val="21"/>
              </w:rPr>
            </w:pPr>
            <w:r>
              <w:rPr>
                <w:color w:val="auto"/>
                <w:szCs w:val="21"/>
              </w:rPr>
              <w:t>偏离说明</w:t>
            </w:r>
          </w:p>
        </w:tc>
      </w:tr>
      <w:tr w14:paraId="087E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26AEC95">
            <w:pPr>
              <w:adjustRightInd w:val="0"/>
              <w:snapToGrid w:val="0"/>
              <w:spacing w:before="50" w:line="360" w:lineRule="auto"/>
              <w:ind w:left="-88" w:leftChars="-42"/>
              <w:jc w:val="center"/>
              <w:rPr>
                <w:color w:val="auto"/>
                <w:szCs w:val="21"/>
              </w:rPr>
            </w:pPr>
          </w:p>
        </w:tc>
        <w:tc>
          <w:tcPr>
            <w:tcW w:w="1123" w:type="pct"/>
            <w:noWrap w:val="0"/>
            <w:vAlign w:val="center"/>
          </w:tcPr>
          <w:p w14:paraId="1B73AD91">
            <w:pPr>
              <w:adjustRightInd w:val="0"/>
              <w:snapToGrid w:val="0"/>
              <w:spacing w:before="50" w:line="360" w:lineRule="auto"/>
              <w:ind w:left="-88" w:leftChars="-42"/>
              <w:jc w:val="center"/>
              <w:rPr>
                <w:color w:val="auto"/>
                <w:szCs w:val="21"/>
              </w:rPr>
            </w:pPr>
          </w:p>
        </w:tc>
        <w:tc>
          <w:tcPr>
            <w:tcW w:w="1000" w:type="pct"/>
            <w:noWrap w:val="0"/>
            <w:vAlign w:val="center"/>
          </w:tcPr>
          <w:p w14:paraId="2FD9E4F4">
            <w:pPr>
              <w:adjustRightInd w:val="0"/>
              <w:snapToGrid w:val="0"/>
              <w:spacing w:before="50" w:line="360" w:lineRule="auto"/>
              <w:ind w:left="-88" w:leftChars="-42"/>
              <w:jc w:val="center"/>
              <w:rPr>
                <w:color w:val="auto"/>
                <w:szCs w:val="21"/>
              </w:rPr>
            </w:pPr>
          </w:p>
        </w:tc>
        <w:tc>
          <w:tcPr>
            <w:tcW w:w="962" w:type="pct"/>
            <w:noWrap w:val="0"/>
            <w:vAlign w:val="center"/>
          </w:tcPr>
          <w:p w14:paraId="6E24E85E">
            <w:pPr>
              <w:adjustRightInd w:val="0"/>
              <w:snapToGrid w:val="0"/>
              <w:spacing w:before="50" w:line="360" w:lineRule="auto"/>
              <w:ind w:left="-88" w:leftChars="-42"/>
              <w:jc w:val="center"/>
              <w:rPr>
                <w:color w:val="auto"/>
                <w:szCs w:val="21"/>
              </w:rPr>
            </w:pPr>
          </w:p>
        </w:tc>
        <w:tc>
          <w:tcPr>
            <w:tcW w:w="905" w:type="pct"/>
            <w:noWrap w:val="0"/>
            <w:vAlign w:val="center"/>
          </w:tcPr>
          <w:p w14:paraId="5265DCA7">
            <w:pPr>
              <w:adjustRightInd w:val="0"/>
              <w:snapToGrid w:val="0"/>
              <w:spacing w:before="50" w:line="360" w:lineRule="auto"/>
              <w:ind w:left="-88" w:leftChars="-42"/>
              <w:jc w:val="center"/>
              <w:rPr>
                <w:color w:val="auto"/>
                <w:szCs w:val="21"/>
              </w:rPr>
            </w:pPr>
          </w:p>
        </w:tc>
        <w:tc>
          <w:tcPr>
            <w:tcW w:w="634" w:type="pct"/>
            <w:noWrap w:val="0"/>
            <w:vAlign w:val="center"/>
          </w:tcPr>
          <w:p w14:paraId="39D4F23E">
            <w:pPr>
              <w:adjustRightInd w:val="0"/>
              <w:snapToGrid w:val="0"/>
              <w:spacing w:before="50" w:line="360" w:lineRule="auto"/>
              <w:ind w:left="-88" w:leftChars="-42"/>
              <w:jc w:val="center"/>
              <w:rPr>
                <w:color w:val="auto"/>
                <w:szCs w:val="21"/>
              </w:rPr>
            </w:pPr>
          </w:p>
        </w:tc>
      </w:tr>
      <w:tr w14:paraId="3E0E1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7033254">
            <w:pPr>
              <w:adjustRightInd w:val="0"/>
              <w:snapToGrid w:val="0"/>
              <w:spacing w:before="50" w:line="360" w:lineRule="auto"/>
              <w:ind w:left="-88" w:leftChars="-42"/>
              <w:jc w:val="center"/>
              <w:rPr>
                <w:color w:val="auto"/>
                <w:szCs w:val="21"/>
              </w:rPr>
            </w:pPr>
          </w:p>
        </w:tc>
        <w:tc>
          <w:tcPr>
            <w:tcW w:w="1123" w:type="pct"/>
            <w:noWrap w:val="0"/>
            <w:vAlign w:val="center"/>
          </w:tcPr>
          <w:p w14:paraId="7E4832F9">
            <w:pPr>
              <w:adjustRightInd w:val="0"/>
              <w:snapToGrid w:val="0"/>
              <w:spacing w:before="50" w:line="360" w:lineRule="auto"/>
              <w:ind w:left="-88" w:leftChars="-42"/>
              <w:jc w:val="center"/>
              <w:rPr>
                <w:color w:val="auto"/>
                <w:szCs w:val="21"/>
              </w:rPr>
            </w:pPr>
          </w:p>
        </w:tc>
        <w:tc>
          <w:tcPr>
            <w:tcW w:w="1000" w:type="pct"/>
            <w:noWrap w:val="0"/>
            <w:vAlign w:val="center"/>
          </w:tcPr>
          <w:p w14:paraId="10E2AEF0">
            <w:pPr>
              <w:adjustRightInd w:val="0"/>
              <w:snapToGrid w:val="0"/>
              <w:spacing w:before="50" w:line="360" w:lineRule="auto"/>
              <w:ind w:left="-88" w:leftChars="-42"/>
              <w:jc w:val="center"/>
              <w:rPr>
                <w:color w:val="auto"/>
                <w:szCs w:val="21"/>
              </w:rPr>
            </w:pPr>
          </w:p>
        </w:tc>
        <w:tc>
          <w:tcPr>
            <w:tcW w:w="962" w:type="pct"/>
            <w:noWrap w:val="0"/>
            <w:vAlign w:val="center"/>
          </w:tcPr>
          <w:p w14:paraId="28FB1370">
            <w:pPr>
              <w:adjustRightInd w:val="0"/>
              <w:snapToGrid w:val="0"/>
              <w:spacing w:before="50" w:line="360" w:lineRule="auto"/>
              <w:ind w:left="-88" w:leftChars="-42"/>
              <w:jc w:val="center"/>
              <w:rPr>
                <w:color w:val="auto"/>
                <w:szCs w:val="21"/>
              </w:rPr>
            </w:pPr>
          </w:p>
        </w:tc>
        <w:tc>
          <w:tcPr>
            <w:tcW w:w="905" w:type="pct"/>
            <w:noWrap w:val="0"/>
            <w:vAlign w:val="center"/>
          </w:tcPr>
          <w:p w14:paraId="3CE3436E">
            <w:pPr>
              <w:adjustRightInd w:val="0"/>
              <w:snapToGrid w:val="0"/>
              <w:spacing w:before="50" w:line="360" w:lineRule="auto"/>
              <w:ind w:left="-88" w:leftChars="-42"/>
              <w:jc w:val="center"/>
              <w:rPr>
                <w:color w:val="auto"/>
                <w:szCs w:val="21"/>
              </w:rPr>
            </w:pPr>
          </w:p>
        </w:tc>
        <w:tc>
          <w:tcPr>
            <w:tcW w:w="634" w:type="pct"/>
            <w:noWrap w:val="0"/>
            <w:vAlign w:val="center"/>
          </w:tcPr>
          <w:p w14:paraId="616952A0">
            <w:pPr>
              <w:adjustRightInd w:val="0"/>
              <w:snapToGrid w:val="0"/>
              <w:spacing w:before="50" w:line="360" w:lineRule="auto"/>
              <w:ind w:left="-88" w:leftChars="-42"/>
              <w:jc w:val="center"/>
              <w:rPr>
                <w:color w:val="auto"/>
                <w:szCs w:val="21"/>
              </w:rPr>
            </w:pPr>
          </w:p>
        </w:tc>
      </w:tr>
      <w:tr w14:paraId="1493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31914F3">
            <w:pPr>
              <w:adjustRightInd w:val="0"/>
              <w:snapToGrid w:val="0"/>
              <w:spacing w:before="50" w:line="360" w:lineRule="auto"/>
              <w:ind w:left="-88" w:leftChars="-42"/>
              <w:jc w:val="center"/>
              <w:rPr>
                <w:color w:val="auto"/>
                <w:szCs w:val="21"/>
              </w:rPr>
            </w:pPr>
          </w:p>
        </w:tc>
        <w:tc>
          <w:tcPr>
            <w:tcW w:w="1123" w:type="pct"/>
            <w:noWrap w:val="0"/>
            <w:vAlign w:val="center"/>
          </w:tcPr>
          <w:p w14:paraId="4EDE99E3">
            <w:pPr>
              <w:adjustRightInd w:val="0"/>
              <w:snapToGrid w:val="0"/>
              <w:spacing w:before="50" w:line="360" w:lineRule="auto"/>
              <w:ind w:left="-88" w:leftChars="-42"/>
              <w:jc w:val="center"/>
              <w:rPr>
                <w:color w:val="auto"/>
                <w:szCs w:val="21"/>
              </w:rPr>
            </w:pPr>
          </w:p>
        </w:tc>
        <w:tc>
          <w:tcPr>
            <w:tcW w:w="1000" w:type="pct"/>
            <w:noWrap w:val="0"/>
            <w:vAlign w:val="center"/>
          </w:tcPr>
          <w:p w14:paraId="16465F12">
            <w:pPr>
              <w:adjustRightInd w:val="0"/>
              <w:snapToGrid w:val="0"/>
              <w:spacing w:before="50" w:line="360" w:lineRule="auto"/>
              <w:ind w:left="-88" w:leftChars="-42"/>
              <w:jc w:val="center"/>
              <w:rPr>
                <w:color w:val="auto"/>
                <w:szCs w:val="21"/>
              </w:rPr>
            </w:pPr>
          </w:p>
        </w:tc>
        <w:tc>
          <w:tcPr>
            <w:tcW w:w="962" w:type="pct"/>
            <w:noWrap w:val="0"/>
            <w:vAlign w:val="center"/>
          </w:tcPr>
          <w:p w14:paraId="6C6D18BE">
            <w:pPr>
              <w:adjustRightInd w:val="0"/>
              <w:snapToGrid w:val="0"/>
              <w:spacing w:before="50" w:line="360" w:lineRule="auto"/>
              <w:ind w:left="-88" w:leftChars="-42"/>
              <w:jc w:val="center"/>
              <w:rPr>
                <w:color w:val="auto"/>
                <w:szCs w:val="21"/>
              </w:rPr>
            </w:pPr>
          </w:p>
        </w:tc>
        <w:tc>
          <w:tcPr>
            <w:tcW w:w="905" w:type="pct"/>
            <w:noWrap w:val="0"/>
            <w:vAlign w:val="center"/>
          </w:tcPr>
          <w:p w14:paraId="47B0FC2A">
            <w:pPr>
              <w:adjustRightInd w:val="0"/>
              <w:snapToGrid w:val="0"/>
              <w:spacing w:before="50" w:line="360" w:lineRule="auto"/>
              <w:ind w:left="-88" w:leftChars="-42"/>
              <w:jc w:val="center"/>
              <w:rPr>
                <w:color w:val="auto"/>
                <w:szCs w:val="21"/>
              </w:rPr>
            </w:pPr>
          </w:p>
        </w:tc>
        <w:tc>
          <w:tcPr>
            <w:tcW w:w="634" w:type="pct"/>
            <w:noWrap w:val="0"/>
            <w:vAlign w:val="center"/>
          </w:tcPr>
          <w:p w14:paraId="7388B6C6">
            <w:pPr>
              <w:adjustRightInd w:val="0"/>
              <w:snapToGrid w:val="0"/>
              <w:spacing w:before="50" w:line="360" w:lineRule="auto"/>
              <w:ind w:left="-88" w:leftChars="-42"/>
              <w:jc w:val="center"/>
              <w:rPr>
                <w:color w:val="auto"/>
                <w:szCs w:val="21"/>
              </w:rPr>
            </w:pPr>
          </w:p>
        </w:tc>
      </w:tr>
      <w:tr w14:paraId="349BA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4175612A">
            <w:pPr>
              <w:rPr>
                <w:b/>
                <w:color w:val="auto"/>
              </w:rPr>
            </w:pPr>
          </w:p>
        </w:tc>
      </w:tr>
    </w:tbl>
    <w:p w14:paraId="7A04C34C">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EBFD362">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3025F64A">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30A5451">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45FB10B">
      <w:pPr>
        <w:pStyle w:val="15"/>
        <w:rPr>
          <w:color w:val="auto"/>
        </w:rPr>
      </w:pPr>
    </w:p>
    <w:p w14:paraId="4A182480">
      <w:pPr>
        <w:pStyle w:val="14"/>
        <w:rPr>
          <w:rFonts w:hint="eastAsia"/>
          <w:lang w:eastAsia="zh-CN"/>
        </w:rPr>
      </w:pPr>
    </w:p>
    <w:p w14:paraId="5D7847D1"/>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51E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7DA14">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17DA14">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69BCB569">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183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8F81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88F810">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E8C019A">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852C">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CB9019A"/>
    <w:rsid w:val="0E331420"/>
    <w:rsid w:val="0EDD1643"/>
    <w:rsid w:val="0FB9029C"/>
    <w:rsid w:val="10914EF9"/>
    <w:rsid w:val="12080B62"/>
    <w:rsid w:val="12994AC5"/>
    <w:rsid w:val="129F447F"/>
    <w:rsid w:val="12C86253"/>
    <w:rsid w:val="15060AC8"/>
    <w:rsid w:val="15675A4C"/>
    <w:rsid w:val="17F91BB8"/>
    <w:rsid w:val="1AF56B46"/>
    <w:rsid w:val="1E673E62"/>
    <w:rsid w:val="1E79119D"/>
    <w:rsid w:val="1F334F58"/>
    <w:rsid w:val="1F796B24"/>
    <w:rsid w:val="1FE73549"/>
    <w:rsid w:val="2038045E"/>
    <w:rsid w:val="20B41DA7"/>
    <w:rsid w:val="272B6E6C"/>
    <w:rsid w:val="27CF2BB7"/>
    <w:rsid w:val="28E81B29"/>
    <w:rsid w:val="29B45A41"/>
    <w:rsid w:val="2A174DA9"/>
    <w:rsid w:val="2AB010A8"/>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8199</Words>
  <Characters>8722</Characters>
  <Lines>0</Lines>
  <Paragraphs>0</Paragraphs>
  <TotalTime>1</TotalTime>
  <ScaleCrop>false</ScaleCrop>
  <LinksUpToDate>false</LinksUpToDate>
  <CharactersWithSpaces>9824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2024-08-27T08:32:06Z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