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10"/>
        <w:snapToGrid w:val="0"/>
        <w:jc w:val="center"/>
        <w:rPr>
          <w:rFonts w:hint="eastAsia" w:ascii="Arial" w:hAnsi="Arial" w:eastAsia="方正小标宋简体" w:cs="Arial"/>
          <w:color w:val="auto"/>
          <w:sz w:val="72"/>
          <w:szCs w:val="72"/>
          <w:lang w:eastAsia="zh-CN"/>
        </w:rPr>
      </w:pPr>
      <w:bookmarkStart w:id="0" w:name="_Toc16523570"/>
    </w:p>
    <w:p w14:paraId="0668E363">
      <w:pPr>
        <w:pStyle w:val="10"/>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10"/>
        <w:snapToGrid w:val="0"/>
        <w:jc w:val="center"/>
        <w:rPr>
          <w:rFonts w:ascii="Arial" w:hAnsi="Arial" w:eastAsia="方正小标宋简体" w:cs="Arial"/>
          <w:color w:val="auto"/>
          <w:sz w:val="72"/>
          <w:szCs w:val="72"/>
        </w:rPr>
      </w:pPr>
    </w:p>
    <w:p w14:paraId="7A4A9D78">
      <w:pPr>
        <w:pStyle w:val="10"/>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10"/>
        <w:snapToGrid w:val="0"/>
        <w:jc w:val="center"/>
        <w:rPr>
          <w:rFonts w:ascii="Arial" w:hAnsi="Arial" w:eastAsia="方正小标宋简体" w:cs="Arial"/>
          <w:color w:val="auto"/>
          <w:sz w:val="72"/>
          <w:szCs w:val="72"/>
        </w:rPr>
      </w:pPr>
    </w:p>
    <w:p w14:paraId="6B19A57A">
      <w:pPr>
        <w:pStyle w:val="10"/>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10"/>
        <w:snapToGrid w:val="0"/>
        <w:jc w:val="center"/>
        <w:rPr>
          <w:rFonts w:ascii="Arial" w:hAnsi="Arial" w:eastAsia="方正小标宋简体" w:cs="Arial"/>
          <w:color w:val="auto"/>
          <w:sz w:val="72"/>
          <w:szCs w:val="72"/>
        </w:rPr>
      </w:pPr>
    </w:p>
    <w:p w14:paraId="71C742D0">
      <w:pPr>
        <w:pStyle w:val="10"/>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10"/>
        <w:snapToGrid w:val="0"/>
        <w:jc w:val="center"/>
        <w:rPr>
          <w:rFonts w:ascii="Arial" w:hAnsi="Arial" w:eastAsia="方正小标宋简体" w:cs="Arial"/>
          <w:color w:val="auto"/>
          <w:sz w:val="72"/>
          <w:szCs w:val="72"/>
        </w:rPr>
      </w:pPr>
    </w:p>
    <w:p w14:paraId="175D2234">
      <w:pPr>
        <w:pStyle w:val="10"/>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10"/>
        <w:snapToGrid w:val="0"/>
        <w:jc w:val="center"/>
        <w:rPr>
          <w:rFonts w:ascii="Arial" w:hAnsi="Arial" w:cs="Arial"/>
          <w:color w:val="auto"/>
          <w:sz w:val="32"/>
          <w:szCs w:val="32"/>
        </w:rPr>
      </w:pPr>
    </w:p>
    <w:p w14:paraId="6BDB84BC">
      <w:pPr>
        <w:pStyle w:val="10"/>
        <w:snapToGrid w:val="0"/>
        <w:jc w:val="center"/>
        <w:rPr>
          <w:rFonts w:ascii="Arial" w:hAnsi="Arial" w:cs="Arial"/>
          <w:color w:val="auto"/>
          <w:sz w:val="32"/>
          <w:szCs w:val="32"/>
        </w:rPr>
      </w:pPr>
    </w:p>
    <w:p w14:paraId="45537E0A">
      <w:pPr>
        <w:pStyle w:val="10"/>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娄底市中心医院棉被采购招标文件</w:t>
      </w:r>
    </w:p>
    <w:p w14:paraId="67D89F09">
      <w:pPr>
        <w:spacing w:line="320" w:lineRule="exact"/>
        <w:jc w:val="left"/>
        <w:rPr>
          <w:color w:val="auto"/>
          <w:sz w:val="24"/>
        </w:rPr>
      </w:pPr>
    </w:p>
    <w:p w14:paraId="199D2F58">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八</w:t>
      </w:r>
      <w:bookmarkStart w:id="4" w:name="_GoBack"/>
      <w:bookmarkEnd w:id="4"/>
      <w:r>
        <w:rPr>
          <w:rFonts w:hint="eastAsia" w:ascii="宋体" w:hAnsi="宋体" w:cs="宋体"/>
          <w:bCs/>
          <w:color w:val="auto"/>
          <w:sz w:val="32"/>
          <w:szCs w:val="32"/>
        </w:rPr>
        <w:t>月</w:t>
      </w: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10"/>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棉被采购</w:t>
      </w:r>
      <w:r>
        <w:rPr>
          <w:rFonts w:hint="eastAsia" w:ascii="仿宋" w:hAnsi="仿宋" w:eastAsia="仿宋" w:cs="仿宋"/>
          <w:bCs/>
          <w:color w:val="auto"/>
          <w:sz w:val="24"/>
          <w:szCs w:val="24"/>
          <w:lang w:val="en-US" w:eastAsia="zh-CN"/>
        </w:rPr>
        <w:t>项目进行院内挂网招标，将招标事项公告如下：</w:t>
      </w:r>
    </w:p>
    <w:p w14:paraId="3697D011">
      <w:pPr>
        <w:pStyle w:val="10"/>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10"/>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棉被采购</w:t>
      </w:r>
      <w:r>
        <w:rPr>
          <w:rFonts w:hint="eastAsia" w:ascii="仿宋" w:hAnsi="仿宋" w:eastAsia="仿宋" w:cs="仿宋"/>
          <w:b w:val="0"/>
          <w:bCs/>
          <w:color w:val="auto"/>
          <w:sz w:val="24"/>
          <w:szCs w:val="24"/>
          <w:lang w:val="en-US" w:eastAsia="zh-CN"/>
        </w:rPr>
        <w:t>项目</w:t>
      </w:r>
    </w:p>
    <w:p w14:paraId="008C2037">
      <w:pPr>
        <w:pStyle w:val="10"/>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4D779DB1">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1、开标时间：2025年8月11日9：00</w:t>
      </w:r>
    </w:p>
    <w:p w14:paraId="521D3901">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76911C32">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w:t>
      </w:r>
    </w:p>
    <w:p w14:paraId="04494687">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22CFF104">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5141471F">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376A01D2">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10"/>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7"/>
        <w:tblW w:w="964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2410"/>
        <w:gridCol w:w="2308"/>
        <w:gridCol w:w="2443"/>
        <w:gridCol w:w="2486"/>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设备名称</w:t>
            </w:r>
          </w:p>
        </w:tc>
        <w:tc>
          <w:tcPr>
            <w:tcW w:w="23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B515743">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数量</w:t>
            </w:r>
            <w:r>
              <w:rPr>
                <w:rFonts w:hint="eastAsia" w:ascii="仿宋" w:hAnsi="仿宋" w:eastAsia="仿宋" w:cs="仿宋"/>
                <w:color w:val="auto"/>
                <w:sz w:val="24"/>
                <w:szCs w:val="24"/>
              </w:rPr>
              <w:t>(台/套)</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备注</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棉被采购</w:t>
            </w:r>
          </w:p>
        </w:tc>
        <w:tc>
          <w:tcPr>
            <w:tcW w:w="23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77C96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详见采购需求</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120000.00</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此项目为固定单价，数量为预估数量，根据使用量据实结算</w:t>
            </w:r>
          </w:p>
        </w:tc>
      </w:tr>
    </w:tbl>
    <w:p w14:paraId="66E805D9">
      <w:pPr>
        <w:spacing w:line="360" w:lineRule="auto"/>
        <w:rPr>
          <w:rFonts w:hint="eastAsia" w:ascii="仿宋" w:hAnsi="仿宋" w:eastAsia="仿宋" w:cs="仿宋"/>
          <w:bCs/>
          <w:color w:val="auto"/>
          <w:kern w:val="0"/>
          <w:sz w:val="24"/>
          <w:szCs w:val="24"/>
          <w:lang w:val="en-US" w:eastAsia="zh-CN" w:bidi="ar-SA"/>
        </w:rPr>
      </w:pPr>
    </w:p>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26F94AA4">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default"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（一）材质要求及预算</w:t>
      </w:r>
    </w:p>
    <w:tbl>
      <w:tblPr>
        <w:tblStyle w:val="8"/>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1277"/>
        <w:gridCol w:w="2770"/>
        <w:gridCol w:w="1359"/>
        <w:gridCol w:w="1387"/>
        <w:gridCol w:w="1196"/>
        <w:gridCol w:w="1196"/>
      </w:tblGrid>
      <w:tr w14:paraId="3C72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1E44938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序号</w:t>
            </w:r>
          </w:p>
        </w:tc>
        <w:tc>
          <w:tcPr>
            <w:tcW w:w="1277" w:type="dxa"/>
            <w:noWrap w:val="0"/>
            <w:vAlign w:val="center"/>
          </w:tcPr>
          <w:p w14:paraId="351EAA8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产品名称</w:t>
            </w:r>
          </w:p>
        </w:tc>
        <w:tc>
          <w:tcPr>
            <w:tcW w:w="2770" w:type="dxa"/>
            <w:noWrap w:val="0"/>
            <w:vAlign w:val="center"/>
          </w:tcPr>
          <w:p w14:paraId="2183A7B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参数要求</w:t>
            </w:r>
          </w:p>
        </w:tc>
        <w:tc>
          <w:tcPr>
            <w:tcW w:w="1359" w:type="dxa"/>
            <w:noWrap w:val="0"/>
            <w:vAlign w:val="center"/>
          </w:tcPr>
          <w:p w14:paraId="30EB7AF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预估数量</w:t>
            </w:r>
          </w:p>
        </w:tc>
        <w:tc>
          <w:tcPr>
            <w:tcW w:w="1387" w:type="dxa"/>
            <w:noWrap w:val="0"/>
            <w:vAlign w:val="center"/>
          </w:tcPr>
          <w:p w14:paraId="1806742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单价限价（元）</w:t>
            </w:r>
          </w:p>
        </w:tc>
        <w:tc>
          <w:tcPr>
            <w:tcW w:w="1196" w:type="dxa"/>
            <w:noWrap w:val="0"/>
            <w:vAlign w:val="center"/>
          </w:tcPr>
          <w:p w14:paraId="7786745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报价单价（元）</w:t>
            </w:r>
          </w:p>
        </w:tc>
        <w:tc>
          <w:tcPr>
            <w:tcW w:w="1196" w:type="dxa"/>
            <w:noWrap w:val="0"/>
            <w:vAlign w:val="center"/>
          </w:tcPr>
          <w:p w14:paraId="5B817CC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报价总价（元）</w:t>
            </w:r>
          </w:p>
        </w:tc>
      </w:tr>
      <w:tr w14:paraId="2CE92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449B58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w:t>
            </w:r>
          </w:p>
        </w:tc>
        <w:tc>
          <w:tcPr>
            <w:tcW w:w="1277" w:type="dxa"/>
            <w:noWrap w:val="0"/>
            <w:vAlign w:val="center"/>
          </w:tcPr>
          <w:p w14:paraId="4B76303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小儿盖被</w:t>
            </w:r>
          </w:p>
        </w:tc>
        <w:tc>
          <w:tcPr>
            <w:tcW w:w="2770" w:type="dxa"/>
            <w:noWrap w:val="0"/>
            <w:vAlign w:val="center"/>
          </w:tcPr>
          <w:p w14:paraId="2DCA5965">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内芯3.3斤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包好不低于4.3斤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尺寸1.5*1.05米</w:t>
            </w:r>
          </w:p>
        </w:tc>
        <w:tc>
          <w:tcPr>
            <w:tcW w:w="1359" w:type="dxa"/>
            <w:noWrap w:val="0"/>
            <w:vAlign w:val="center"/>
          </w:tcPr>
          <w:p w14:paraId="64D1688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100</w:t>
            </w:r>
          </w:p>
        </w:tc>
        <w:tc>
          <w:tcPr>
            <w:tcW w:w="1387" w:type="dxa"/>
            <w:noWrap w:val="0"/>
            <w:vAlign w:val="center"/>
          </w:tcPr>
          <w:p w14:paraId="437A38C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60</w:t>
            </w:r>
          </w:p>
        </w:tc>
        <w:tc>
          <w:tcPr>
            <w:tcW w:w="1196" w:type="dxa"/>
            <w:noWrap w:val="0"/>
            <w:vAlign w:val="center"/>
          </w:tcPr>
          <w:p w14:paraId="3D86647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c>
          <w:tcPr>
            <w:tcW w:w="1196" w:type="dxa"/>
            <w:noWrap w:val="0"/>
            <w:vAlign w:val="center"/>
          </w:tcPr>
          <w:p w14:paraId="4A71A8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r>
      <w:tr w14:paraId="2133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76F052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w:t>
            </w:r>
          </w:p>
        </w:tc>
        <w:tc>
          <w:tcPr>
            <w:tcW w:w="1277" w:type="dxa"/>
            <w:noWrap w:val="0"/>
            <w:vAlign w:val="center"/>
          </w:tcPr>
          <w:p w14:paraId="1D0CF2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垫被</w:t>
            </w:r>
          </w:p>
        </w:tc>
        <w:tc>
          <w:tcPr>
            <w:tcW w:w="2770" w:type="dxa"/>
            <w:noWrap w:val="0"/>
            <w:vAlign w:val="center"/>
          </w:tcPr>
          <w:p w14:paraId="0F14E15B">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棉胎3.6斤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包好不低于4.6斤，</w:t>
            </w:r>
            <w:r>
              <w:rPr>
                <w:rFonts w:hint="eastAsia" w:ascii="仿宋" w:hAnsi="仿宋" w:eastAsia="仿宋" w:cs="仿宋"/>
                <w:color w:val="auto"/>
                <w:sz w:val="24"/>
                <w:szCs w:val="24"/>
              </w:rPr>
              <w:t>尺寸2.0*0.9米</w:t>
            </w:r>
          </w:p>
        </w:tc>
        <w:tc>
          <w:tcPr>
            <w:tcW w:w="1359" w:type="dxa"/>
            <w:noWrap w:val="0"/>
            <w:vAlign w:val="center"/>
          </w:tcPr>
          <w:p w14:paraId="032D71F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400</w:t>
            </w:r>
          </w:p>
        </w:tc>
        <w:tc>
          <w:tcPr>
            <w:tcW w:w="1387" w:type="dxa"/>
            <w:noWrap w:val="0"/>
            <w:vAlign w:val="center"/>
          </w:tcPr>
          <w:p w14:paraId="56789D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60</w:t>
            </w:r>
          </w:p>
        </w:tc>
        <w:tc>
          <w:tcPr>
            <w:tcW w:w="1196" w:type="dxa"/>
            <w:noWrap w:val="0"/>
            <w:vAlign w:val="center"/>
          </w:tcPr>
          <w:p w14:paraId="7ADB64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c>
          <w:tcPr>
            <w:tcW w:w="1196" w:type="dxa"/>
            <w:noWrap w:val="0"/>
            <w:vAlign w:val="center"/>
          </w:tcPr>
          <w:p w14:paraId="584C26D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r>
      <w:tr w14:paraId="0F6F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7CF90F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w:t>
            </w:r>
          </w:p>
        </w:tc>
        <w:tc>
          <w:tcPr>
            <w:tcW w:w="1277" w:type="dxa"/>
            <w:noWrap w:val="0"/>
            <w:vAlign w:val="center"/>
          </w:tcPr>
          <w:p w14:paraId="5FA682E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冬</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被</w:t>
            </w:r>
          </w:p>
        </w:tc>
        <w:tc>
          <w:tcPr>
            <w:tcW w:w="2770" w:type="dxa"/>
            <w:noWrap w:val="0"/>
            <w:vAlign w:val="center"/>
          </w:tcPr>
          <w:p w14:paraId="2E0FFCC2">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棉胎7.2斤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包好不低于8.2斤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1359" w:type="dxa"/>
            <w:noWrap w:val="0"/>
            <w:vAlign w:val="center"/>
          </w:tcPr>
          <w:p w14:paraId="01332A8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450</w:t>
            </w:r>
          </w:p>
        </w:tc>
        <w:tc>
          <w:tcPr>
            <w:tcW w:w="1387" w:type="dxa"/>
            <w:noWrap w:val="0"/>
            <w:vAlign w:val="center"/>
          </w:tcPr>
          <w:p w14:paraId="6E40CB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90</w:t>
            </w:r>
          </w:p>
        </w:tc>
        <w:tc>
          <w:tcPr>
            <w:tcW w:w="1196" w:type="dxa"/>
            <w:noWrap w:val="0"/>
            <w:vAlign w:val="center"/>
          </w:tcPr>
          <w:p w14:paraId="052FD6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c>
          <w:tcPr>
            <w:tcW w:w="1196" w:type="dxa"/>
            <w:noWrap w:val="0"/>
            <w:vAlign w:val="center"/>
          </w:tcPr>
          <w:p w14:paraId="7BDA980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r>
      <w:tr w14:paraId="5ECA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4C4B2FD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w:t>
            </w:r>
          </w:p>
        </w:tc>
        <w:tc>
          <w:tcPr>
            <w:tcW w:w="1277" w:type="dxa"/>
            <w:noWrap w:val="0"/>
            <w:vAlign w:val="center"/>
          </w:tcPr>
          <w:p w14:paraId="00F46F2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夏</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被</w:t>
            </w:r>
          </w:p>
        </w:tc>
        <w:tc>
          <w:tcPr>
            <w:tcW w:w="2770" w:type="dxa"/>
            <w:noWrap w:val="0"/>
            <w:vAlign w:val="center"/>
          </w:tcPr>
          <w:p w14:paraId="0F9086BF">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棉胎3.6斤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包好不低于4.6斤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1359" w:type="dxa"/>
            <w:noWrap w:val="0"/>
            <w:vAlign w:val="center"/>
          </w:tcPr>
          <w:p w14:paraId="4CC34ED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450</w:t>
            </w:r>
          </w:p>
        </w:tc>
        <w:tc>
          <w:tcPr>
            <w:tcW w:w="1387" w:type="dxa"/>
            <w:noWrap w:val="0"/>
            <w:vAlign w:val="center"/>
          </w:tcPr>
          <w:p w14:paraId="5592C8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50</w:t>
            </w:r>
          </w:p>
        </w:tc>
        <w:tc>
          <w:tcPr>
            <w:tcW w:w="1196" w:type="dxa"/>
            <w:noWrap w:val="0"/>
            <w:vAlign w:val="center"/>
          </w:tcPr>
          <w:p w14:paraId="22FB1FC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c>
          <w:tcPr>
            <w:tcW w:w="1196" w:type="dxa"/>
            <w:noWrap w:val="0"/>
            <w:vAlign w:val="center"/>
          </w:tcPr>
          <w:p w14:paraId="548C4C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r>
      <w:tr w14:paraId="6D08D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6DE31ED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w:t>
            </w:r>
          </w:p>
        </w:tc>
        <w:tc>
          <w:tcPr>
            <w:tcW w:w="1277" w:type="dxa"/>
            <w:noWrap w:val="0"/>
            <w:vAlign w:val="center"/>
          </w:tcPr>
          <w:p w14:paraId="1A001D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空调被</w:t>
            </w:r>
          </w:p>
        </w:tc>
        <w:tc>
          <w:tcPr>
            <w:tcW w:w="2770" w:type="dxa"/>
            <w:noWrap w:val="0"/>
            <w:vAlign w:val="center"/>
          </w:tcPr>
          <w:p w14:paraId="3B9BF839">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棉胎2.0斤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包好不低于2.5斤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1359" w:type="dxa"/>
            <w:noWrap w:val="0"/>
            <w:vAlign w:val="center"/>
          </w:tcPr>
          <w:p w14:paraId="685338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450</w:t>
            </w:r>
          </w:p>
        </w:tc>
        <w:tc>
          <w:tcPr>
            <w:tcW w:w="1387" w:type="dxa"/>
            <w:noWrap w:val="0"/>
            <w:vAlign w:val="center"/>
          </w:tcPr>
          <w:p w14:paraId="782F16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28</w:t>
            </w:r>
          </w:p>
        </w:tc>
        <w:tc>
          <w:tcPr>
            <w:tcW w:w="1196" w:type="dxa"/>
            <w:noWrap w:val="0"/>
            <w:vAlign w:val="center"/>
          </w:tcPr>
          <w:p w14:paraId="77BBA39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c>
          <w:tcPr>
            <w:tcW w:w="1196" w:type="dxa"/>
            <w:noWrap w:val="0"/>
            <w:vAlign w:val="center"/>
          </w:tcPr>
          <w:p w14:paraId="368C82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r>
      <w:tr w14:paraId="5C7F6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249943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6</w:t>
            </w:r>
          </w:p>
        </w:tc>
        <w:tc>
          <w:tcPr>
            <w:tcW w:w="1277" w:type="dxa"/>
            <w:noWrap w:val="0"/>
            <w:vAlign w:val="center"/>
          </w:tcPr>
          <w:p w14:paraId="49C9305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lang w:val="en-US" w:eastAsia="zh-CN"/>
              </w:rPr>
              <w:t>枕芯</w:t>
            </w:r>
          </w:p>
        </w:tc>
        <w:tc>
          <w:tcPr>
            <w:tcW w:w="2770" w:type="dxa"/>
            <w:noWrap w:val="0"/>
            <w:vAlign w:val="center"/>
          </w:tcPr>
          <w:p w14:paraId="4955C28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lang w:val="en-US" w:eastAsia="zh-CN"/>
              </w:rPr>
              <w:t>棉胎500克，包好不低于650克，尺寸40*65，填充料为聚酯纤维</w:t>
            </w:r>
          </w:p>
        </w:tc>
        <w:tc>
          <w:tcPr>
            <w:tcW w:w="1359" w:type="dxa"/>
            <w:noWrap w:val="0"/>
            <w:vAlign w:val="center"/>
          </w:tcPr>
          <w:p w14:paraId="5781D4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960</w:t>
            </w:r>
          </w:p>
        </w:tc>
        <w:tc>
          <w:tcPr>
            <w:tcW w:w="1387" w:type="dxa"/>
            <w:noWrap w:val="0"/>
            <w:vAlign w:val="center"/>
          </w:tcPr>
          <w:p w14:paraId="39A1FB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15</w:t>
            </w:r>
          </w:p>
        </w:tc>
        <w:tc>
          <w:tcPr>
            <w:tcW w:w="1196" w:type="dxa"/>
            <w:noWrap w:val="0"/>
            <w:vAlign w:val="center"/>
          </w:tcPr>
          <w:p w14:paraId="596730B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c>
          <w:tcPr>
            <w:tcW w:w="1196" w:type="dxa"/>
            <w:noWrap w:val="0"/>
            <w:vAlign w:val="center"/>
          </w:tcPr>
          <w:p w14:paraId="5D41C5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r>
      <w:tr w14:paraId="0449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74" w:type="dxa"/>
            <w:noWrap w:val="0"/>
            <w:vAlign w:val="center"/>
          </w:tcPr>
          <w:p w14:paraId="4BECA3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c>
          <w:tcPr>
            <w:tcW w:w="1277" w:type="dxa"/>
            <w:noWrap w:val="0"/>
            <w:vAlign w:val="center"/>
          </w:tcPr>
          <w:p w14:paraId="2DD3D1F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合计总价</w:t>
            </w:r>
          </w:p>
        </w:tc>
        <w:tc>
          <w:tcPr>
            <w:tcW w:w="2770" w:type="dxa"/>
            <w:noWrap w:val="0"/>
            <w:vAlign w:val="center"/>
          </w:tcPr>
          <w:p w14:paraId="42E26B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c>
          <w:tcPr>
            <w:tcW w:w="1359" w:type="dxa"/>
            <w:noWrap w:val="0"/>
            <w:vAlign w:val="center"/>
          </w:tcPr>
          <w:p w14:paraId="31C200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c>
          <w:tcPr>
            <w:tcW w:w="1387" w:type="dxa"/>
            <w:noWrap w:val="0"/>
            <w:vAlign w:val="center"/>
          </w:tcPr>
          <w:p w14:paraId="186B5E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c>
          <w:tcPr>
            <w:tcW w:w="1196" w:type="dxa"/>
            <w:noWrap w:val="0"/>
            <w:vAlign w:val="center"/>
          </w:tcPr>
          <w:p w14:paraId="2ADA24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c>
          <w:tcPr>
            <w:tcW w:w="1196" w:type="dxa"/>
            <w:noWrap w:val="0"/>
            <w:vAlign w:val="center"/>
          </w:tcPr>
          <w:p w14:paraId="0D37D6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p>
        </w:tc>
      </w:tr>
    </w:tbl>
    <w:p w14:paraId="1F3EE2BD">
      <w:pPr>
        <w:numPr>
          <w:ilvl w:val="0"/>
          <w:numId w:val="0"/>
        </w:num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1.1棉胎及外包布所有材料符合国家GB/T31007.1-2014相关标准，并提供湖南省技术监督部门检验合格证明（原件备查）。</w:t>
      </w:r>
    </w:p>
    <w:p w14:paraId="369A0A3F">
      <w:pPr>
        <w:numPr>
          <w:ilvl w:val="0"/>
          <w:numId w:val="0"/>
        </w:num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1.2竞标单位必须提供湖南省纤维制品企业质量信誉AAA等级证书。</w:t>
      </w:r>
    </w:p>
    <w:p w14:paraId="6ED997F9">
      <w:pPr>
        <w:numPr>
          <w:ilvl w:val="0"/>
          <w:numId w:val="0"/>
        </w:num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1.3棉胎：化纤棉；</w:t>
      </w:r>
    </w:p>
    <w:p w14:paraId="485C76E7">
      <w:pPr>
        <w:numPr>
          <w:ilvl w:val="0"/>
          <w:numId w:val="0"/>
        </w:numPr>
        <w:spacing w:line="360" w:lineRule="auto"/>
        <w:ind w:left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1.4外包布：纯棉粗白布，印有娄底市中心医院字样。</w:t>
      </w:r>
    </w:p>
    <w:p w14:paraId="01EAEF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FD52B49">
      <w:pPr>
        <w:spacing w:line="360" w:lineRule="auto"/>
        <w:ind w:firstLine="480" w:firstLineChars="200"/>
        <w:rPr>
          <w:rFonts w:hint="eastAsia" w:ascii="仿宋" w:hAnsi="仿宋" w:eastAsia="仿宋" w:cs="仿宋"/>
          <w:bCs/>
          <w:color w:val="auto"/>
          <w:kern w:val="0"/>
          <w:sz w:val="24"/>
          <w:szCs w:val="24"/>
          <w:lang w:val="en-US" w:eastAsia="zh-CN" w:bidi="ar-SA"/>
        </w:rPr>
      </w:pP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58003EDE">
      <w:pPr>
        <w:pStyle w:val="2"/>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default" w:ascii="仿宋" w:hAnsi="仿宋" w:eastAsia="仿宋" w:cs="仿宋"/>
          <w:b w:val="0"/>
          <w:color w:val="auto"/>
          <w:kern w:val="2"/>
          <w:sz w:val="28"/>
          <w:szCs w:val="28"/>
          <w:highlight w:val="none"/>
          <w:lang w:val="en-US" w:eastAsia="zh-CN" w:bidi="ar-SA"/>
        </w:rPr>
      </w:pP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color w:val="auto"/>
          <w:kern w:val="2"/>
          <w:sz w:val="28"/>
          <w:szCs w:val="28"/>
          <w:highlight w:val="none"/>
          <w:lang w:val="en-US" w:eastAsia="zh-CN" w:bidi="ar-SA"/>
        </w:rPr>
        <w:t xml:space="preserve">                                       合同编号：</w:t>
      </w:r>
    </w:p>
    <w:p w14:paraId="661E0458">
      <w:pPr>
        <w:pStyle w:val="2"/>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仿宋_GB2312" w:eastAsia="仿宋_GB2312"/>
          <w:b w:val="0"/>
          <w:color w:val="auto"/>
          <w:szCs w:val="28"/>
        </w:rPr>
      </w:pPr>
      <w:r>
        <w:rPr>
          <w:rFonts w:hint="eastAsia" w:ascii="方正小标宋简体" w:hAnsi="方正小标宋简体" w:eastAsia="方正小标宋简体" w:cs="方正小标宋简体"/>
          <w:b w:val="0"/>
          <w:bCs/>
          <w:color w:val="auto"/>
          <w:sz w:val="36"/>
          <w:szCs w:val="36"/>
        </w:rPr>
        <w:t>娄底市中心医院棉被、垫被、枕芯</w:t>
      </w:r>
      <w:r>
        <w:rPr>
          <w:rFonts w:hint="eastAsia" w:ascii="方正小标宋简体" w:hAnsi="方正小标宋简体" w:eastAsia="方正小标宋简体" w:cs="方正小标宋简体"/>
          <w:b w:val="0"/>
          <w:bCs/>
          <w:color w:val="auto"/>
          <w:sz w:val="36"/>
          <w:szCs w:val="36"/>
          <w:lang w:val="en-US" w:eastAsia="zh-CN"/>
        </w:rPr>
        <w:t>供货</w:t>
      </w:r>
      <w:r>
        <w:rPr>
          <w:rFonts w:hint="eastAsia" w:ascii="方正小标宋简体" w:hAnsi="方正小标宋简体" w:eastAsia="方正小标宋简体" w:cs="方正小标宋简体"/>
          <w:b w:val="0"/>
          <w:bCs/>
          <w:color w:val="auto"/>
          <w:sz w:val="36"/>
          <w:szCs w:val="36"/>
        </w:rPr>
        <w:t>合同</w:t>
      </w:r>
    </w:p>
    <w:p w14:paraId="525C6A5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b/>
          <w:bCs/>
          <w:color w:val="auto"/>
          <w:sz w:val="28"/>
          <w:szCs w:val="28"/>
          <w:highlight w:val="none"/>
          <w:lang w:val="en-US" w:eastAsia="zh-CN"/>
        </w:rPr>
      </w:pPr>
    </w:p>
    <w:p w14:paraId="5CD3EB6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甲方（采购方）：</w:t>
      </w:r>
      <w:r>
        <w:rPr>
          <w:rFonts w:hint="eastAsia" w:ascii="仿宋" w:hAnsi="仿宋" w:eastAsia="仿宋" w:cs="仿宋"/>
          <w:color w:val="auto"/>
          <w:sz w:val="28"/>
          <w:szCs w:val="28"/>
          <w:highlight w:val="none"/>
          <w:lang w:val="en-US" w:eastAsia="zh-CN"/>
        </w:rPr>
        <w:t>娄底市中心医院</w:t>
      </w:r>
    </w:p>
    <w:p w14:paraId="0052078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法定代表人：杨吉军</w:t>
      </w:r>
    </w:p>
    <w:p w14:paraId="69D0019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统一社会信用代码：12431300447162073W</w:t>
      </w:r>
    </w:p>
    <w:p w14:paraId="77983FE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地址：湖南省娄底市娄星区长青中街51号</w:t>
      </w:r>
    </w:p>
    <w:p w14:paraId="3552D8C4">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w:t>
      </w:r>
    </w:p>
    <w:p w14:paraId="2F40D9D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联系电话：</w:t>
      </w:r>
    </w:p>
    <w:p w14:paraId="123BA0C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乙方（供货方）：</w:t>
      </w:r>
    </w:p>
    <w:p w14:paraId="71B269B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法定代表人：</w:t>
      </w:r>
    </w:p>
    <w:p w14:paraId="416A542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统一社会信用代码：</w:t>
      </w:r>
    </w:p>
    <w:p w14:paraId="62929C58">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地址：</w:t>
      </w:r>
    </w:p>
    <w:p w14:paraId="75A6ECFE">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w:t>
      </w:r>
    </w:p>
    <w:p w14:paraId="19926D9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联系电话：</w:t>
      </w:r>
    </w:p>
    <w:p w14:paraId="0169515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p>
    <w:p w14:paraId="2A47312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甲方通过</w:t>
      </w:r>
      <w:r>
        <w:rPr>
          <w:rFonts w:hint="eastAsia" w:ascii="仿宋" w:hAnsi="仿宋" w:eastAsia="仿宋" w:cs="仿宋"/>
          <w:color w:val="auto"/>
          <w:sz w:val="28"/>
          <w:szCs w:val="28"/>
          <w:highlight w:val="none"/>
          <w:u w:val="single"/>
          <w:lang w:val="en-US" w:eastAsia="zh-CN"/>
        </w:rPr>
        <w:t xml:space="preserve"> 医院公开挂网 </w:t>
      </w:r>
      <w:r>
        <w:rPr>
          <w:rFonts w:hint="eastAsia" w:ascii="仿宋" w:hAnsi="仿宋" w:eastAsia="仿宋" w:cs="仿宋"/>
          <w:color w:val="auto"/>
          <w:sz w:val="28"/>
          <w:szCs w:val="28"/>
          <w:highlight w:val="none"/>
          <w:u w:val="none"/>
          <w:lang w:val="en-US" w:eastAsia="zh-CN"/>
        </w:rPr>
        <w:t>方式</w:t>
      </w:r>
      <w:r>
        <w:rPr>
          <w:rFonts w:hint="eastAsia" w:ascii="仿宋" w:hAnsi="仿宋" w:eastAsia="仿宋" w:cs="仿宋"/>
          <w:color w:val="auto"/>
          <w:sz w:val="28"/>
          <w:szCs w:val="28"/>
          <w:highlight w:val="none"/>
          <w:lang w:val="en-US" w:eastAsia="zh-CN"/>
        </w:rPr>
        <w:t>采购</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u w:val="single"/>
          <w:lang w:val="en-US" w:eastAsia="zh-CN"/>
        </w:rPr>
        <w:t>棉被、垫被、枕芯</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，乙方为中标/中选供应商，</w:t>
      </w:r>
      <w:r>
        <w:rPr>
          <w:rFonts w:hint="eastAsia" w:ascii="仿宋" w:hAnsi="仿宋" w:eastAsia="仿宋" w:cs="仿宋"/>
          <w:b w:val="0"/>
          <w:bCs w:val="0"/>
          <w:color w:val="auto"/>
          <w:sz w:val="28"/>
          <w:szCs w:val="28"/>
          <w:highlight w:val="none"/>
          <w:u w:val="none"/>
          <w:lang w:val="en-US" w:eastAsia="zh-CN"/>
        </w:rPr>
        <w:t>项目编号：</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u w:val="none"/>
          <w:lang w:val="en-US" w:eastAsia="zh-CN"/>
        </w:rPr>
        <w:t xml:space="preserve"> </w:t>
      </w:r>
      <w:r>
        <w:rPr>
          <w:rFonts w:hint="eastAsia" w:ascii="仿宋" w:hAnsi="仿宋" w:eastAsia="仿宋" w:cs="仿宋"/>
          <w:b w:val="0"/>
          <w:bCs w:val="0"/>
          <w:color w:val="auto"/>
          <w:sz w:val="28"/>
          <w:szCs w:val="28"/>
          <w:highlight w:val="none"/>
          <w:lang w:val="en-US" w:eastAsia="zh-CN"/>
        </w:rPr>
        <w:t>。根据《中华人民共和国民法典》《中华人民共和国政府采购法》等相关法律规定，甲乙双方在采购项目确定的基础上，就采购</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u w:val="single"/>
          <w:lang w:val="en-US" w:eastAsia="zh-CN"/>
        </w:rPr>
        <w:t>棉被、垫被、枕芯</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lang w:val="en-US" w:eastAsia="zh-CN"/>
        </w:rPr>
        <w:t>相关</w:t>
      </w:r>
      <w:r>
        <w:rPr>
          <w:rFonts w:hint="eastAsia" w:ascii="仿宋" w:hAnsi="仿宋" w:eastAsia="仿宋" w:cs="仿宋"/>
          <w:color w:val="auto"/>
          <w:sz w:val="28"/>
          <w:szCs w:val="28"/>
          <w:highlight w:val="none"/>
          <w:lang w:val="en-US" w:eastAsia="zh-CN"/>
        </w:rPr>
        <w:t>事宜平等、自愿、公平、诚信协商，达成一致，特订立本合同，以资共同遵守。</w:t>
      </w:r>
    </w:p>
    <w:p w14:paraId="73F1A501">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color w:val="auto"/>
          <w:sz w:val="28"/>
          <w:szCs w:val="28"/>
          <w:lang w:val="en-US" w:eastAsia="zh-CN"/>
        </w:rPr>
      </w:pPr>
      <w:r>
        <w:rPr>
          <w:rFonts w:hint="eastAsia" w:ascii="仿宋" w:hAnsi="仿宋" w:eastAsia="仿宋" w:cs="仿宋"/>
          <w:b/>
          <w:color w:val="auto"/>
          <w:sz w:val="28"/>
          <w:szCs w:val="28"/>
        </w:rPr>
        <w:t>第一条 产品名称、</w:t>
      </w:r>
      <w:r>
        <w:rPr>
          <w:rFonts w:hint="eastAsia" w:ascii="仿宋" w:hAnsi="仿宋" w:eastAsia="仿宋" w:cs="仿宋"/>
          <w:b/>
          <w:bCs/>
          <w:i w:val="0"/>
          <w:iCs w:val="0"/>
          <w:color w:val="auto"/>
          <w:kern w:val="0"/>
          <w:sz w:val="28"/>
          <w:szCs w:val="28"/>
          <w:u w:val="none"/>
          <w:lang w:val="en-US" w:eastAsia="zh-CN" w:bidi="ar"/>
        </w:rPr>
        <w:t>规格参数</w:t>
      </w:r>
      <w:r>
        <w:rPr>
          <w:rFonts w:hint="eastAsia" w:ascii="仿宋" w:hAnsi="仿宋" w:eastAsia="仿宋" w:cs="仿宋"/>
          <w:b/>
          <w:color w:val="auto"/>
          <w:sz w:val="28"/>
          <w:szCs w:val="28"/>
        </w:rPr>
        <w:t>、数量、单价</w:t>
      </w:r>
      <w:r>
        <w:rPr>
          <w:rFonts w:hint="eastAsia" w:ascii="仿宋" w:hAnsi="仿宋" w:eastAsia="仿宋" w:cs="仿宋"/>
          <w:b/>
          <w:color w:val="auto"/>
          <w:sz w:val="28"/>
          <w:szCs w:val="28"/>
          <w:lang w:eastAsia="zh-CN"/>
        </w:rPr>
        <w:t>、</w:t>
      </w:r>
      <w:r>
        <w:rPr>
          <w:rFonts w:hint="eastAsia" w:ascii="仿宋" w:hAnsi="仿宋" w:eastAsia="仿宋" w:cs="仿宋"/>
          <w:b/>
          <w:color w:val="auto"/>
          <w:sz w:val="28"/>
          <w:szCs w:val="28"/>
          <w:lang w:val="en-US" w:eastAsia="zh-CN"/>
        </w:rPr>
        <w:t>质量要求</w:t>
      </w:r>
    </w:p>
    <w:tbl>
      <w:tblPr>
        <w:tblStyle w:val="7"/>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272"/>
        <w:gridCol w:w="4141"/>
        <w:gridCol w:w="885"/>
        <w:gridCol w:w="930"/>
        <w:gridCol w:w="930"/>
      </w:tblGrid>
      <w:tr w14:paraId="172AF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3001E6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vertAlign w:val="baseline"/>
                <w:lang w:val="en-US" w:eastAsia="zh-CN"/>
              </w:rPr>
              <w:t>序号</w:t>
            </w:r>
          </w:p>
        </w:tc>
        <w:tc>
          <w:tcPr>
            <w:tcW w:w="1272" w:type="dxa"/>
            <w:noWrap w:val="0"/>
            <w:vAlign w:val="center"/>
          </w:tcPr>
          <w:p w14:paraId="04C4442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vertAlign w:val="baseline"/>
                <w:lang w:val="en-US" w:eastAsia="zh-CN"/>
              </w:rPr>
              <w:t>产品名称</w:t>
            </w:r>
          </w:p>
        </w:tc>
        <w:tc>
          <w:tcPr>
            <w:tcW w:w="4141" w:type="dxa"/>
            <w:noWrap w:val="0"/>
            <w:vAlign w:val="center"/>
          </w:tcPr>
          <w:p w14:paraId="4ECD94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vertAlign w:val="baseline"/>
                <w:lang w:val="en-US" w:eastAsia="zh-CN"/>
              </w:rPr>
              <w:t>参数要求</w:t>
            </w:r>
          </w:p>
        </w:tc>
        <w:tc>
          <w:tcPr>
            <w:tcW w:w="885" w:type="dxa"/>
            <w:noWrap w:val="0"/>
            <w:vAlign w:val="center"/>
          </w:tcPr>
          <w:p w14:paraId="7B4604D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vertAlign w:val="baseline"/>
                <w:lang w:val="en-US" w:eastAsia="zh-CN"/>
              </w:rPr>
              <w:t>单位</w:t>
            </w:r>
          </w:p>
        </w:tc>
        <w:tc>
          <w:tcPr>
            <w:tcW w:w="930" w:type="dxa"/>
            <w:noWrap w:val="0"/>
            <w:vAlign w:val="center"/>
          </w:tcPr>
          <w:p w14:paraId="4B5382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暂定数量</w:t>
            </w:r>
          </w:p>
        </w:tc>
        <w:tc>
          <w:tcPr>
            <w:tcW w:w="930" w:type="dxa"/>
            <w:noWrap w:val="0"/>
            <w:vAlign w:val="center"/>
          </w:tcPr>
          <w:p w14:paraId="58F148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单价（元）</w:t>
            </w:r>
          </w:p>
        </w:tc>
      </w:tr>
      <w:tr w14:paraId="3922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29FE4F3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vertAlign w:val="baseline"/>
                <w:lang w:val="en-US" w:eastAsia="zh-CN"/>
              </w:rPr>
              <w:t>1</w:t>
            </w:r>
          </w:p>
        </w:tc>
        <w:tc>
          <w:tcPr>
            <w:tcW w:w="1272" w:type="dxa"/>
            <w:noWrap w:val="0"/>
            <w:vAlign w:val="center"/>
          </w:tcPr>
          <w:p w14:paraId="563FEA7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rPr>
              <w:t>小儿盖被</w:t>
            </w:r>
          </w:p>
        </w:tc>
        <w:tc>
          <w:tcPr>
            <w:tcW w:w="4141" w:type="dxa"/>
            <w:noWrap w:val="0"/>
            <w:vAlign w:val="center"/>
          </w:tcPr>
          <w:p w14:paraId="0623FEA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rPr>
              <w:t>内芯3.3斤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包好不低于4.3斤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尺寸1.5*1.05米</w:t>
            </w:r>
          </w:p>
        </w:tc>
        <w:tc>
          <w:tcPr>
            <w:tcW w:w="885" w:type="dxa"/>
            <w:noWrap w:val="0"/>
            <w:vAlign w:val="center"/>
          </w:tcPr>
          <w:p w14:paraId="7F030F4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bCs/>
                <w:color w:val="auto"/>
                <w:sz w:val="24"/>
                <w:szCs w:val="24"/>
                <w:lang w:val="en-US" w:eastAsia="zh-CN"/>
              </w:rPr>
            </w:pPr>
            <w:r>
              <w:rPr>
                <w:rFonts w:hint="eastAsia" w:ascii="仿宋" w:hAnsi="仿宋" w:eastAsia="仿宋" w:cs="仿宋"/>
                <w:color w:val="auto"/>
                <w:sz w:val="24"/>
                <w:szCs w:val="24"/>
                <w:vertAlign w:val="baseline"/>
                <w:lang w:val="en-US" w:eastAsia="zh-CN"/>
              </w:rPr>
              <w:t>床</w:t>
            </w:r>
          </w:p>
        </w:tc>
        <w:tc>
          <w:tcPr>
            <w:tcW w:w="930" w:type="dxa"/>
            <w:noWrap w:val="0"/>
            <w:vAlign w:val="center"/>
          </w:tcPr>
          <w:p w14:paraId="2605E72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100</w:t>
            </w:r>
          </w:p>
        </w:tc>
        <w:tc>
          <w:tcPr>
            <w:tcW w:w="930" w:type="dxa"/>
            <w:noWrap w:val="0"/>
            <w:vAlign w:val="center"/>
          </w:tcPr>
          <w:p w14:paraId="5EDF4B2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r>
      <w:tr w14:paraId="7F3C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2295BB7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vertAlign w:val="baseline"/>
                <w:lang w:val="en-US" w:eastAsia="zh-CN"/>
              </w:rPr>
              <w:t>2</w:t>
            </w:r>
          </w:p>
        </w:tc>
        <w:tc>
          <w:tcPr>
            <w:tcW w:w="1272" w:type="dxa"/>
            <w:noWrap w:val="0"/>
            <w:vAlign w:val="center"/>
          </w:tcPr>
          <w:p w14:paraId="4C15AC1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rPr>
              <w:t>垫被</w:t>
            </w:r>
          </w:p>
        </w:tc>
        <w:tc>
          <w:tcPr>
            <w:tcW w:w="4141" w:type="dxa"/>
            <w:noWrap w:val="0"/>
            <w:vAlign w:val="center"/>
          </w:tcPr>
          <w:p w14:paraId="07DEC75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rPr>
              <w:t>棉胎3.6斤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包好不低于4.6斤，</w:t>
            </w:r>
            <w:r>
              <w:rPr>
                <w:rFonts w:hint="eastAsia" w:ascii="仿宋" w:hAnsi="仿宋" w:eastAsia="仿宋" w:cs="仿宋"/>
                <w:color w:val="auto"/>
                <w:sz w:val="24"/>
                <w:szCs w:val="24"/>
              </w:rPr>
              <w:t>尺寸2.0*0.9米</w:t>
            </w:r>
          </w:p>
        </w:tc>
        <w:tc>
          <w:tcPr>
            <w:tcW w:w="885" w:type="dxa"/>
            <w:noWrap w:val="0"/>
            <w:vAlign w:val="center"/>
          </w:tcPr>
          <w:p w14:paraId="322F18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bCs/>
                <w:color w:val="auto"/>
                <w:sz w:val="24"/>
                <w:szCs w:val="24"/>
                <w:lang w:val="en-US" w:eastAsia="zh-CN"/>
              </w:rPr>
            </w:pPr>
            <w:r>
              <w:rPr>
                <w:rFonts w:hint="eastAsia" w:ascii="仿宋" w:hAnsi="仿宋" w:eastAsia="仿宋" w:cs="仿宋"/>
                <w:color w:val="auto"/>
                <w:sz w:val="24"/>
                <w:szCs w:val="24"/>
                <w:vertAlign w:val="baseline"/>
                <w:lang w:val="en-US" w:eastAsia="zh-CN"/>
              </w:rPr>
              <w:t>床</w:t>
            </w:r>
          </w:p>
        </w:tc>
        <w:tc>
          <w:tcPr>
            <w:tcW w:w="930" w:type="dxa"/>
            <w:noWrap w:val="0"/>
            <w:vAlign w:val="center"/>
          </w:tcPr>
          <w:p w14:paraId="1AA60E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400</w:t>
            </w:r>
          </w:p>
        </w:tc>
        <w:tc>
          <w:tcPr>
            <w:tcW w:w="930" w:type="dxa"/>
            <w:noWrap w:val="0"/>
            <w:vAlign w:val="center"/>
          </w:tcPr>
          <w:p w14:paraId="3766D2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r>
      <w:tr w14:paraId="41EE1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3EF9513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vertAlign w:val="baseline"/>
                <w:lang w:val="en-US" w:eastAsia="zh-CN"/>
              </w:rPr>
              <w:t>3</w:t>
            </w:r>
          </w:p>
        </w:tc>
        <w:tc>
          <w:tcPr>
            <w:tcW w:w="1272" w:type="dxa"/>
            <w:noWrap w:val="0"/>
            <w:vAlign w:val="center"/>
          </w:tcPr>
          <w:p w14:paraId="03AC5A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rPr>
              <w:t>冬</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被</w:t>
            </w:r>
          </w:p>
        </w:tc>
        <w:tc>
          <w:tcPr>
            <w:tcW w:w="4141" w:type="dxa"/>
            <w:noWrap w:val="0"/>
            <w:vAlign w:val="center"/>
          </w:tcPr>
          <w:p w14:paraId="5FA3688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rPr>
              <w:t>棉胎7.2斤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包好不低于8.2斤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885" w:type="dxa"/>
            <w:noWrap w:val="0"/>
            <w:vAlign w:val="center"/>
          </w:tcPr>
          <w:p w14:paraId="7096716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bCs/>
                <w:color w:val="auto"/>
                <w:sz w:val="24"/>
                <w:szCs w:val="24"/>
                <w:lang w:val="en-US" w:eastAsia="zh-CN"/>
              </w:rPr>
            </w:pPr>
            <w:r>
              <w:rPr>
                <w:rFonts w:hint="eastAsia" w:ascii="仿宋" w:hAnsi="仿宋" w:eastAsia="仿宋" w:cs="仿宋"/>
                <w:color w:val="auto"/>
                <w:sz w:val="24"/>
                <w:szCs w:val="24"/>
                <w:vertAlign w:val="baseline"/>
                <w:lang w:val="en-US" w:eastAsia="zh-CN"/>
              </w:rPr>
              <w:t>床</w:t>
            </w:r>
          </w:p>
        </w:tc>
        <w:tc>
          <w:tcPr>
            <w:tcW w:w="930" w:type="dxa"/>
            <w:noWrap w:val="0"/>
            <w:vAlign w:val="center"/>
          </w:tcPr>
          <w:p w14:paraId="258009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450</w:t>
            </w:r>
          </w:p>
        </w:tc>
        <w:tc>
          <w:tcPr>
            <w:tcW w:w="930" w:type="dxa"/>
            <w:noWrap w:val="0"/>
            <w:vAlign w:val="center"/>
          </w:tcPr>
          <w:p w14:paraId="0215B0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r>
      <w:tr w14:paraId="5C1D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66E0C5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vertAlign w:val="baseline"/>
                <w:lang w:val="en-US" w:eastAsia="zh-CN"/>
              </w:rPr>
              <w:t>4</w:t>
            </w:r>
          </w:p>
        </w:tc>
        <w:tc>
          <w:tcPr>
            <w:tcW w:w="1272" w:type="dxa"/>
            <w:noWrap w:val="0"/>
            <w:vAlign w:val="center"/>
          </w:tcPr>
          <w:p w14:paraId="7DC659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rPr>
              <w:t>夏</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被</w:t>
            </w:r>
          </w:p>
        </w:tc>
        <w:tc>
          <w:tcPr>
            <w:tcW w:w="4141" w:type="dxa"/>
            <w:noWrap w:val="0"/>
            <w:vAlign w:val="center"/>
          </w:tcPr>
          <w:p w14:paraId="02CFF8C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rPr>
              <w:t>棉胎3.6斤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包好不低于4.6斤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885" w:type="dxa"/>
            <w:noWrap w:val="0"/>
            <w:vAlign w:val="center"/>
          </w:tcPr>
          <w:p w14:paraId="784D095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bCs/>
                <w:color w:val="auto"/>
                <w:sz w:val="24"/>
                <w:szCs w:val="24"/>
                <w:lang w:val="en-US" w:eastAsia="zh-CN"/>
              </w:rPr>
            </w:pPr>
            <w:r>
              <w:rPr>
                <w:rFonts w:hint="eastAsia" w:ascii="仿宋" w:hAnsi="仿宋" w:eastAsia="仿宋" w:cs="仿宋"/>
                <w:color w:val="auto"/>
                <w:sz w:val="24"/>
                <w:szCs w:val="24"/>
                <w:vertAlign w:val="baseline"/>
                <w:lang w:val="en-US" w:eastAsia="zh-CN"/>
              </w:rPr>
              <w:t>床</w:t>
            </w:r>
          </w:p>
        </w:tc>
        <w:tc>
          <w:tcPr>
            <w:tcW w:w="930" w:type="dxa"/>
            <w:noWrap w:val="0"/>
            <w:vAlign w:val="center"/>
          </w:tcPr>
          <w:p w14:paraId="1349CED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450</w:t>
            </w:r>
          </w:p>
        </w:tc>
        <w:tc>
          <w:tcPr>
            <w:tcW w:w="930" w:type="dxa"/>
            <w:noWrap w:val="0"/>
            <w:vAlign w:val="center"/>
          </w:tcPr>
          <w:p w14:paraId="30E7EC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r>
      <w:tr w14:paraId="3FAB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4BAC40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bCs/>
                <w:color w:val="auto"/>
                <w:sz w:val="24"/>
                <w:szCs w:val="24"/>
              </w:rPr>
            </w:pPr>
            <w:r>
              <w:rPr>
                <w:rFonts w:hint="eastAsia" w:ascii="仿宋" w:hAnsi="仿宋" w:eastAsia="仿宋" w:cs="仿宋"/>
                <w:color w:val="auto"/>
                <w:sz w:val="24"/>
                <w:szCs w:val="24"/>
                <w:vertAlign w:val="baseline"/>
                <w:lang w:val="en-US" w:eastAsia="zh-CN"/>
              </w:rPr>
              <w:t>5</w:t>
            </w:r>
          </w:p>
        </w:tc>
        <w:tc>
          <w:tcPr>
            <w:tcW w:w="1272" w:type="dxa"/>
            <w:noWrap w:val="0"/>
            <w:vAlign w:val="center"/>
          </w:tcPr>
          <w:p w14:paraId="039BB34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rPr>
              <w:t>空调被</w:t>
            </w:r>
          </w:p>
        </w:tc>
        <w:tc>
          <w:tcPr>
            <w:tcW w:w="4141" w:type="dxa"/>
            <w:noWrap w:val="0"/>
            <w:vAlign w:val="center"/>
          </w:tcPr>
          <w:p w14:paraId="3B731CB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rPr>
              <w:t>棉胎2.0斤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包好不低于2.5斤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885" w:type="dxa"/>
            <w:noWrap w:val="0"/>
            <w:vAlign w:val="center"/>
          </w:tcPr>
          <w:p w14:paraId="0CD192A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bCs/>
                <w:color w:val="auto"/>
                <w:sz w:val="24"/>
                <w:szCs w:val="24"/>
                <w:lang w:val="en-US" w:eastAsia="zh-CN"/>
              </w:rPr>
            </w:pPr>
            <w:r>
              <w:rPr>
                <w:rFonts w:hint="eastAsia" w:ascii="仿宋" w:hAnsi="仿宋" w:eastAsia="仿宋" w:cs="仿宋"/>
                <w:color w:val="auto"/>
                <w:sz w:val="24"/>
                <w:szCs w:val="24"/>
                <w:vertAlign w:val="baseline"/>
                <w:lang w:val="en-US" w:eastAsia="zh-CN"/>
              </w:rPr>
              <w:t>床</w:t>
            </w:r>
          </w:p>
        </w:tc>
        <w:tc>
          <w:tcPr>
            <w:tcW w:w="930" w:type="dxa"/>
            <w:noWrap w:val="0"/>
            <w:vAlign w:val="center"/>
          </w:tcPr>
          <w:p w14:paraId="7AC5C34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450</w:t>
            </w:r>
          </w:p>
        </w:tc>
        <w:tc>
          <w:tcPr>
            <w:tcW w:w="930" w:type="dxa"/>
            <w:noWrap w:val="0"/>
            <w:vAlign w:val="center"/>
          </w:tcPr>
          <w:p w14:paraId="0EC7C7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r>
      <w:tr w14:paraId="44BB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12DEBAC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vertAlign w:val="baseline"/>
                <w:lang w:val="en-US" w:eastAsia="zh-CN"/>
              </w:rPr>
              <w:t>6</w:t>
            </w:r>
          </w:p>
        </w:tc>
        <w:tc>
          <w:tcPr>
            <w:tcW w:w="1272" w:type="dxa"/>
            <w:noWrap w:val="0"/>
            <w:vAlign w:val="center"/>
          </w:tcPr>
          <w:p w14:paraId="7F9776D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lang w:val="en-US" w:eastAsia="zh-CN"/>
              </w:rPr>
              <w:t>枕芯</w:t>
            </w:r>
          </w:p>
        </w:tc>
        <w:tc>
          <w:tcPr>
            <w:tcW w:w="4141" w:type="dxa"/>
            <w:noWrap w:val="0"/>
            <w:vAlign w:val="center"/>
          </w:tcPr>
          <w:p w14:paraId="32B9966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rPr>
            </w:pPr>
            <w:r>
              <w:rPr>
                <w:rFonts w:hint="eastAsia" w:ascii="仿宋" w:hAnsi="仿宋" w:eastAsia="仿宋" w:cs="仿宋"/>
                <w:color w:val="auto"/>
                <w:sz w:val="24"/>
                <w:szCs w:val="24"/>
                <w:lang w:val="en-US" w:eastAsia="zh-CN"/>
              </w:rPr>
              <w:t>棉胎500克，包好不低于650克，尺寸40*65，填充料为聚酯纤维</w:t>
            </w:r>
          </w:p>
        </w:tc>
        <w:tc>
          <w:tcPr>
            <w:tcW w:w="885" w:type="dxa"/>
            <w:noWrap w:val="0"/>
            <w:vAlign w:val="center"/>
          </w:tcPr>
          <w:p w14:paraId="4065EC7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auto"/>
                <w:sz w:val="24"/>
                <w:szCs w:val="24"/>
                <w:lang w:val="en-US" w:eastAsia="zh-CN"/>
              </w:rPr>
            </w:pPr>
            <w:r>
              <w:rPr>
                <w:rFonts w:hint="eastAsia" w:ascii="仿宋" w:hAnsi="仿宋" w:eastAsia="仿宋" w:cs="仿宋"/>
                <w:color w:val="auto"/>
                <w:sz w:val="24"/>
                <w:szCs w:val="24"/>
                <w:vertAlign w:val="baseline"/>
                <w:lang w:val="en-US" w:eastAsia="zh-CN"/>
              </w:rPr>
              <w:t>个</w:t>
            </w:r>
          </w:p>
        </w:tc>
        <w:tc>
          <w:tcPr>
            <w:tcW w:w="930" w:type="dxa"/>
            <w:noWrap w:val="0"/>
            <w:vAlign w:val="center"/>
          </w:tcPr>
          <w:p w14:paraId="368CD9C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960</w:t>
            </w:r>
          </w:p>
        </w:tc>
        <w:tc>
          <w:tcPr>
            <w:tcW w:w="930" w:type="dxa"/>
            <w:noWrap w:val="0"/>
            <w:vAlign w:val="center"/>
          </w:tcPr>
          <w:p w14:paraId="5691D4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r>
      <w:tr w14:paraId="3197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895" w:type="dxa"/>
            <w:gridSpan w:val="6"/>
            <w:noWrap w:val="0"/>
            <w:vAlign w:val="center"/>
          </w:tcPr>
          <w:p w14:paraId="569B87D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暂定总价人民币</w:t>
            </w:r>
            <w:r>
              <w:rPr>
                <w:rFonts w:hint="eastAsia" w:ascii="仿宋" w:hAnsi="仿宋" w:eastAsia="仿宋" w:cs="仿宋"/>
                <w:color w:val="auto"/>
                <w:sz w:val="24"/>
                <w:szCs w:val="24"/>
                <w:u w:val="single"/>
                <w:vertAlign w:val="baseline"/>
                <w:lang w:val="en-US" w:eastAsia="zh-CN"/>
              </w:rPr>
              <w:t xml:space="preserve">                </w:t>
            </w:r>
            <w:r>
              <w:rPr>
                <w:rFonts w:hint="eastAsia" w:ascii="仿宋" w:hAnsi="仿宋" w:eastAsia="仿宋" w:cs="仿宋"/>
                <w:color w:val="auto"/>
                <w:sz w:val="24"/>
                <w:szCs w:val="24"/>
                <w:vertAlign w:val="baseline"/>
                <w:lang w:val="en-US" w:eastAsia="zh-CN"/>
              </w:rPr>
              <w:t>元整（小写：</w:t>
            </w:r>
            <w:r>
              <w:rPr>
                <w:rFonts w:hint="eastAsia" w:ascii="仿宋" w:hAnsi="仿宋" w:eastAsia="仿宋" w:cs="仿宋"/>
                <w:color w:val="auto"/>
                <w:sz w:val="24"/>
                <w:szCs w:val="24"/>
                <w:u w:val="single"/>
                <w:vertAlign w:val="baseline"/>
                <w:lang w:val="en-US" w:eastAsia="zh-CN"/>
              </w:rPr>
              <w:t xml:space="preserve">           </w:t>
            </w:r>
            <w:r>
              <w:rPr>
                <w:rFonts w:hint="eastAsia" w:ascii="仿宋" w:hAnsi="仿宋" w:eastAsia="仿宋" w:cs="仿宋"/>
                <w:color w:val="auto"/>
                <w:sz w:val="24"/>
                <w:szCs w:val="24"/>
                <w:vertAlign w:val="baseline"/>
                <w:lang w:val="en-US" w:eastAsia="zh-CN"/>
              </w:rPr>
              <w:t>元）</w:t>
            </w:r>
          </w:p>
        </w:tc>
      </w:tr>
    </w:tbl>
    <w:p w14:paraId="2B82E8B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 xml:space="preserve">1.2 本合同约定价格为固定单价，不因物价、市场波动变更，约定价格包括且不限于设计费、材料费、人工费、安装费、包装费、运输费、装卸费、检测费、检验费、税费、保险费、售后服务费、附随服务费等在内所有费用。 </w:t>
      </w:r>
    </w:p>
    <w:p w14:paraId="1AAE7ED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highlight w:val="yellow"/>
          <w:lang w:val="en-US" w:eastAsia="zh-CN"/>
        </w:rPr>
      </w:pPr>
      <w:r>
        <w:rPr>
          <w:rFonts w:hint="eastAsia" w:ascii="仿宋" w:hAnsi="仿宋" w:eastAsia="仿宋" w:cs="仿宋"/>
          <w:b w:val="0"/>
          <w:bCs w:val="0"/>
          <w:color w:val="auto"/>
          <w:sz w:val="28"/>
          <w:szCs w:val="28"/>
          <w:highlight w:val="none"/>
          <w:lang w:val="en-US" w:eastAsia="zh-CN"/>
        </w:rPr>
        <w:t>1.3 产品质量要求：棉胎为化纤棉，外包布为纯棉粗白布，印有娄底市中心医院字样。棉胎及外包布所有材料符合国家GB/T31007.1-2014相关标准，并向甲方提供省质量技术监督部门认定的检测机构出具的棉胎及外包布所有材料的检验合格证明复印件（原件备查）。</w:t>
      </w:r>
    </w:p>
    <w:p w14:paraId="735E841A">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第二条 </w:t>
      </w:r>
      <w:r>
        <w:rPr>
          <w:rFonts w:hint="eastAsia" w:ascii="仿宋" w:hAnsi="仿宋" w:eastAsia="仿宋" w:cs="仿宋"/>
          <w:b/>
          <w:bCs/>
          <w:color w:val="auto"/>
          <w:sz w:val="28"/>
          <w:szCs w:val="28"/>
          <w:lang w:val="en-US" w:eastAsia="zh-CN"/>
        </w:rPr>
        <w:t>供货</w:t>
      </w:r>
      <w:r>
        <w:rPr>
          <w:rFonts w:hint="eastAsia" w:ascii="仿宋" w:hAnsi="仿宋" w:eastAsia="仿宋" w:cs="仿宋"/>
          <w:b/>
          <w:bCs/>
          <w:color w:val="auto"/>
          <w:sz w:val="28"/>
          <w:szCs w:val="28"/>
        </w:rPr>
        <w:t>期限</w:t>
      </w:r>
    </w:p>
    <w:p w14:paraId="1F30288E">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lang w:val="en-US" w:eastAsia="zh-CN"/>
        </w:rPr>
        <w:t>2.1 供货期限为三年（自2025年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日起至2028年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日止）或自本合同签订后甲方向乙方采购金额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0F2D5BA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 本合同期限届满至重新招标选定供应商前，如甲方需乙方供货，乙方必须按本合同约定继续履行，以确保甲方工作正常运行。</w:t>
      </w:r>
    </w:p>
    <w:p w14:paraId="63E3A442">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bCs/>
          <w:color w:val="auto"/>
          <w:kern w:val="2"/>
          <w:sz w:val="28"/>
          <w:szCs w:val="28"/>
          <w:highlight w:val="none"/>
          <w:lang w:val="en-US" w:eastAsia="zh-CN" w:bidi="ar-SA"/>
        </w:rPr>
        <w:t xml:space="preserve">第三条  </w:t>
      </w:r>
      <w:r>
        <w:rPr>
          <w:rFonts w:hint="eastAsia" w:ascii="仿宋" w:hAnsi="仿宋" w:eastAsia="仿宋" w:cs="仿宋"/>
          <w:b/>
          <w:bCs/>
          <w:color w:val="auto"/>
          <w:sz w:val="28"/>
          <w:szCs w:val="28"/>
          <w:highlight w:val="none"/>
          <w:lang w:val="en-US" w:eastAsia="zh-CN"/>
        </w:rPr>
        <w:t>交货时间、地点、运输、装卸、搬运</w:t>
      </w:r>
    </w:p>
    <w:p w14:paraId="1834CD0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3.1 交货时间：</w:t>
      </w:r>
      <w:r>
        <w:rPr>
          <w:rFonts w:hint="eastAsia" w:ascii="仿宋" w:hAnsi="仿宋" w:eastAsia="仿宋" w:cs="仿宋"/>
          <w:b w:val="0"/>
          <w:bCs w:val="0"/>
          <w:color w:val="auto"/>
          <w:sz w:val="28"/>
          <w:szCs w:val="28"/>
          <w:highlight w:val="none"/>
          <w:u w:val="none"/>
          <w:lang w:val="en-US" w:eastAsia="zh-CN"/>
        </w:rPr>
        <w:t>本合同产品分批次交付，乙方应在每次接到甲方通知之日起</w:t>
      </w:r>
      <w:r>
        <w:rPr>
          <w:rFonts w:hint="eastAsia" w:ascii="仿宋" w:hAnsi="仿宋" w:eastAsia="仿宋" w:cs="仿宋"/>
          <w:b w:val="0"/>
          <w:bCs w:val="0"/>
          <w:color w:val="auto"/>
          <w:sz w:val="28"/>
          <w:szCs w:val="28"/>
          <w:highlight w:val="none"/>
          <w:u w:val="single"/>
          <w:lang w:val="en-US" w:eastAsia="zh-CN"/>
        </w:rPr>
        <w:t xml:space="preserve"> 5 </w:t>
      </w:r>
      <w:r>
        <w:rPr>
          <w:rFonts w:hint="eastAsia" w:ascii="仿宋" w:hAnsi="仿宋" w:eastAsia="仿宋" w:cs="仿宋"/>
          <w:b w:val="0"/>
          <w:bCs w:val="0"/>
          <w:color w:val="auto"/>
          <w:sz w:val="28"/>
          <w:szCs w:val="28"/>
          <w:highlight w:val="none"/>
          <w:u w:val="none"/>
          <w:lang w:val="en-US" w:eastAsia="zh-CN"/>
        </w:rPr>
        <w:t>日内将</w:t>
      </w:r>
      <w:r>
        <w:rPr>
          <w:rFonts w:hint="eastAsia" w:ascii="仿宋" w:hAnsi="仿宋" w:eastAsia="仿宋" w:cs="仿宋"/>
          <w:b w:val="0"/>
          <w:bCs w:val="0"/>
          <w:color w:val="auto"/>
          <w:sz w:val="28"/>
          <w:szCs w:val="28"/>
          <w:highlight w:val="none"/>
          <w:lang w:val="en-US" w:eastAsia="zh-CN"/>
        </w:rPr>
        <w:t>甲方要求的</w:t>
      </w:r>
      <w:r>
        <w:rPr>
          <w:rFonts w:hint="eastAsia" w:ascii="仿宋" w:hAnsi="仿宋" w:eastAsia="仿宋" w:cs="仿宋"/>
          <w:b w:val="0"/>
          <w:bCs w:val="0"/>
          <w:color w:val="auto"/>
          <w:sz w:val="28"/>
          <w:szCs w:val="28"/>
          <w:highlight w:val="none"/>
          <w:u w:val="none"/>
          <w:lang w:val="en-US" w:eastAsia="zh-CN"/>
        </w:rPr>
        <w:t>产品</w:t>
      </w:r>
      <w:r>
        <w:rPr>
          <w:rFonts w:hint="eastAsia" w:ascii="仿宋" w:hAnsi="仿宋" w:eastAsia="仿宋" w:cs="仿宋"/>
          <w:b w:val="0"/>
          <w:bCs w:val="0"/>
          <w:color w:val="auto"/>
          <w:sz w:val="28"/>
          <w:szCs w:val="28"/>
          <w:highlight w:val="none"/>
          <w:lang w:val="en-US" w:eastAsia="zh-CN"/>
        </w:rPr>
        <w:t>运至甲方指定交货地点，通过验收并交付甲方使用。</w:t>
      </w:r>
    </w:p>
    <w:p w14:paraId="4749580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 xml:space="preserve">3.2 甲方指定交货地点：湖南省娄底市娄星区长青中街51号 娄底市中心医院。 </w:t>
      </w:r>
    </w:p>
    <w:p w14:paraId="62E62F3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3.3 运输、装卸、搬运：由乙方自备交通运输工具将</w:t>
      </w:r>
      <w:r>
        <w:rPr>
          <w:rFonts w:hint="eastAsia" w:ascii="仿宋" w:hAnsi="仿宋" w:eastAsia="仿宋" w:cs="仿宋"/>
          <w:b w:val="0"/>
          <w:bCs w:val="0"/>
          <w:color w:val="auto"/>
          <w:sz w:val="28"/>
          <w:szCs w:val="28"/>
          <w:highlight w:val="none"/>
          <w:u w:val="none"/>
          <w:lang w:val="en-US" w:eastAsia="zh-CN"/>
        </w:rPr>
        <w:t>产品</w:t>
      </w:r>
      <w:r>
        <w:rPr>
          <w:rFonts w:hint="eastAsia" w:ascii="仿宋" w:hAnsi="仿宋" w:eastAsia="仿宋" w:cs="仿宋"/>
          <w:b w:val="0"/>
          <w:bCs w:val="0"/>
          <w:color w:val="auto"/>
          <w:sz w:val="28"/>
          <w:szCs w:val="28"/>
          <w:highlight w:val="none"/>
          <w:lang w:val="en-US" w:eastAsia="zh-CN"/>
        </w:rPr>
        <w:t>运至合同约定地点，并负责</w:t>
      </w:r>
      <w:r>
        <w:rPr>
          <w:rFonts w:hint="eastAsia" w:ascii="仿宋" w:hAnsi="仿宋" w:eastAsia="仿宋" w:cs="仿宋"/>
          <w:b w:val="0"/>
          <w:bCs w:val="0"/>
          <w:color w:val="auto"/>
          <w:sz w:val="28"/>
          <w:szCs w:val="28"/>
          <w:highlight w:val="none"/>
          <w:u w:val="none"/>
          <w:lang w:val="en-US" w:eastAsia="zh-CN"/>
        </w:rPr>
        <w:t>产品</w:t>
      </w:r>
      <w:r>
        <w:rPr>
          <w:rFonts w:hint="eastAsia" w:ascii="仿宋" w:hAnsi="仿宋" w:eastAsia="仿宋" w:cs="仿宋"/>
          <w:b w:val="0"/>
          <w:bCs w:val="0"/>
          <w:color w:val="auto"/>
          <w:sz w:val="28"/>
          <w:szCs w:val="28"/>
          <w:highlight w:val="none"/>
          <w:lang w:val="en-US" w:eastAsia="zh-CN"/>
        </w:rPr>
        <w:t>装卸、搬运的人工及费用。</w:t>
      </w:r>
    </w:p>
    <w:p w14:paraId="68B1AF37">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第四条 质量要求、产品验收、售后服务</w:t>
      </w:r>
    </w:p>
    <w:p w14:paraId="6E3B29BF">
      <w:pPr>
        <w:pStyle w:val="13"/>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rPr>
        <w:t xml:space="preserve">4.1 </w:t>
      </w:r>
      <w:r>
        <w:rPr>
          <w:rFonts w:hint="eastAsia" w:ascii="仿宋" w:hAnsi="仿宋" w:eastAsia="仿宋" w:cs="仿宋"/>
          <w:b w:val="0"/>
          <w:bCs w:val="0"/>
          <w:color w:val="auto"/>
          <w:sz w:val="28"/>
          <w:szCs w:val="28"/>
          <w:lang w:val="en-US" w:eastAsia="zh-CN"/>
        </w:rPr>
        <w:t>乙方</w:t>
      </w:r>
      <w:r>
        <w:rPr>
          <w:rFonts w:hint="eastAsia" w:ascii="仿宋" w:hAnsi="仿宋" w:eastAsia="仿宋" w:cs="仿宋"/>
          <w:b w:val="0"/>
          <w:bCs w:val="0"/>
          <w:i w:val="0"/>
          <w:iCs w:val="0"/>
          <w:caps w:val="0"/>
          <w:color w:val="auto"/>
          <w:spacing w:val="0"/>
          <w:sz w:val="28"/>
          <w:szCs w:val="28"/>
        </w:rPr>
        <w:t>提供的产品必须符合</w:t>
      </w:r>
      <w:r>
        <w:rPr>
          <w:rFonts w:hint="eastAsia" w:ascii="仿宋" w:hAnsi="仿宋" w:eastAsia="仿宋" w:cs="仿宋"/>
          <w:b w:val="0"/>
          <w:bCs w:val="0"/>
          <w:i w:val="0"/>
          <w:iCs w:val="0"/>
          <w:caps w:val="0"/>
          <w:color w:val="auto"/>
          <w:spacing w:val="0"/>
          <w:sz w:val="28"/>
          <w:szCs w:val="28"/>
          <w:lang w:val="en-US" w:eastAsia="zh-CN"/>
        </w:rPr>
        <w:t>或优于</w:t>
      </w:r>
      <w:r>
        <w:rPr>
          <w:rFonts w:hint="eastAsia" w:ascii="仿宋" w:hAnsi="仿宋" w:eastAsia="仿宋" w:cs="仿宋"/>
          <w:b w:val="0"/>
          <w:bCs w:val="0"/>
          <w:i w:val="0"/>
          <w:iCs w:val="0"/>
          <w:caps w:val="0"/>
          <w:color w:val="auto"/>
          <w:spacing w:val="0"/>
          <w:sz w:val="28"/>
          <w:szCs w:val="28"/>
        </w:rPr>
        <w:t>国家质量标准</w:t>
      </w:r>
      <w:r>
        <w:rPr>
          <w:rFonts w:hint="eastAsia" w:ascii="仿宋" w:hAnsi="仿宋" w:eastAsia="仿宋" w:cs="仿宋"/>
          <w:b w:val="0"/>
          <w:bCs w:val="0"/>
          <w:i w:val="0"/>
          <w:iCs w:val="0"/>
          <w:caps w:val="0"/>
          <w:color w:val="auto"/>
          <w:spacing w:val="0"/>
          <w:sz w:val="28"/>
          <w:szCs w:val="28"/>
          <w:lang w:eastAsia="zh-CN"/>
        </w:rPr>
        <w:t>、</w:t>
      </w:r>
      <w:r>
        <w:rPr>
          <w:rFonts w:hint="eastAsia" w:ascii="仿宋" w:hAnsi="仿宋" w:eastAsia="仿宋" w:cs="仿宋"/>
          <w:b w:val="0"/>
          <w:bCs w:val="0"/>
          <w:i w:val="0"/>
          <w:iCs w:val="0"/>
          <w:caps w:val="0"/>
          <w:color w:val="auto"/>
          <w:spacing w:val="0"/>
          <w:sz w:val="28"/>
          <w:szCs w:val="28"/>
        </w:rPr>
        <w:t>国家卫生标准</w:t>
      </w:r>
      <w:r>
        <w:rPr>
          <w:rFonts w:hint="eastAsia" w:ascii="仿宋" w:hAnsi="仿宋" w:eastAsia="仿宋" w:cs="仿宋"/>
          <w:b w:val="0"/>
          <w:bCs w:val="0"/>
          <w:i w:val="0"/>
          <w:iCs w:val="0"/>
          <w:caps w:val="0"/>
          <w:color w:val="auto"/>
          <w:spacing w:val="0"/>
          <w:sz w:val="28"/>
          <w:szCs w:val="28"/>
          <w:lang w:eastAsia="zh-CN"/>
        </w:rPr>
        <w:t>；</w:t>
      </w:r>
      <w:r>
        <w:rPr>
          <w:rFonts w:hint="eastAsia" w:ascii="仿宋" w:hAnsi="仿宋" w:eastAsia="仿宋" w:cs="仿宋"/>
          <w:b w:val="0"/>
          <w:bCs w:val="0"/>
          <w:i w:val="0"/>
          <w:iCs w:val="0"/>
          <w:caps w:val="0"/>
          <w:color w:val="auto"/>
          <w:spacing w:val="0"/>
          <w:sz w:val="28"/>
          <w:szCs w:val="28"/>
          <w:lang w:val="en-US" w:eastAsia="zh-CN"/>
        </w:rPr>
        <w:t>如投标文件/响应文件中的质量标准高于国家标准，则产品的质量标准以</w:t>
      </w:r>
      <w:r>
        <w:rPr>
          <w:rFonts w:hint="eastAsia" w:ascii="仿宋" w:hAnsi="仿宋" w:eastAsia="仿宋" w:cs="仿宋"/>
          <w:b w:val="0"/>
          <w:bCs w:val="0"/>
          <w:i w:val="0"/>
          <w:iCs w:val="0"/>
          <w:caps w:val="0"/>
          <w:color w:val="auto"/>
          <w:spacing w:val="0"/>
          <w:sz w:val="28"/>
          <w:szCs w:val="28"/>
          <w:highlight w:val="none"/>
          <w:lang w:val="en-US" w:eastAsia="zh-CN"/>
        </w:rPr>
        <w:t>投标文件/响应文件</w:t>
      </w:r>
      <w:r>
        <w:rPr>
          <w:rFonts w:hint="eastAsia" w:ascii="仿宋" w:hAnsi="仿宋" w:eastAsia="仿宋" w:cs="仿宋"/>
          <w:b w:val="0"/>
          <w:bCs w:val="0"/>
          <w:i w:val="0"/>
          <w:iCs w:val="0"/>
          <w:caps w:val="0"/>
          <w:color w:val="auto"/>
          <w:spacing w:val="0"/>
          <w:sz w:val="28"/>
          <w:szCs w:val="28"/>
          <w:lang w:val="en-US" w:eastAsia="zh-CN"/>
        </w:rPr>
        <w:t>为准</w:t>
      </w:r>
      <w:r>
        <w:rPr>
          <w:rFonts w:hint="eastAsia" w:ascii="仿宋" w:hAnsi="仿宋" w:eastAsia="仿宋" w:cs="仿宋"/>
          <w:b w:val="0"/>
          <w:bCs w:val="0"/>
          <w:i w:val="0"/>
          <w:iCs w:val="0"/>
          <w:caps w:val="0"/>
          <w:color w:val="auto"/>
          <w:spacing w:val="0"/>
          <w:sz w:val="28"/>
          <w:szCs w:val="28"/>
          <w:lang w:eastAsia="zh-CN"/>
        </w:rPr>
        <w:t>。</w:t>
      </w:r>
    </w:p>
    <w:p w14:paraId="43F82191">
      <w:pPr>
        <w:pStyle w:val="13"/>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kern w:val="0"/>
          <w:sz w:val="28"/>
          <w:szCs w:val="28"/>
          <w:lang w:val="en-US" w:eastAsia="zh-Hans"/>
        </w:rPr>
      </w:pPr>
      <w:r>
        <w:rPr>
          <w:rFonts w:hint="eastAsia" w:ascii="仿宋" w:hAnsi="仿宋" w:eastAsia="仿宋" w:cs="仿宋"/>
          <w:b w:val="0"/>
          <w:bCs w:val="0"/>
          <w:color w:val="auto"/>
          <w:kern w:val="0"/>
          <w:sz w:val="28"/>
          <w:szCs w:val="28"/>
          <w:lang w:val="en-US" w:eastAsia="zh-CN"/>
        </w:rPr>
        <w:t xml:space="preserve">4.2 </w:t>
      </w:r>
      <w:r>
        <w:rPr>
          <w:rFonts w:hint="eastAsia" w:ascii="仿宋" w:hAnsi="仿宋" w:eastAsia="仿宋" w:cs="仿宋"/>
          <w:b w:val="0"/>
          <w:bCs w:val="0"/>
          <w:color w:val="auto"/>
          <w:kern w:val="0"/>
          <w:sz w:val="28"/>
          <w:szCs w:val="28"/>
          <w:lang w:val="en-US" w:eastAsia="zh-Hans"/>
        </w:rPr>
        <w:t>除甲方</w:t>
      </w:r>
      <w:r>
        <w:rPr>
          <w:rFonts w:hint="eastAsia" w:ascii="仿宋" w:hAnsi="仿宋" w:eastAsia="仿宋" w:cs="仿宋"/>
          <w:b w:val="0"/>
          <w:bCs w:val="0"/>
          <w:color w:val="auto"/>
          <w:kern w:val="0"/>
          <w:sz w:val="28"/>
          <w:szCs w:val="28"/>
          <w:lang w:val="en-US" w:eastAsia="zh-CN"/>
        </w:rPr>
        <w:t>订单有</w:t>
      </w:r>
      <w:r>
        <w:rPr>
          <w:rFonts w:hint="eastAsia" w:ascii="仿宋" w:hAnsi="仿宋" w:eastAsia="仿宋" w:cs="仿宋"/>
          <w:b w:val="0"/>
          <w:bCs w:val="0"/>
          <w:color w:val="auto"/>
          <w:kern w:val="0"/>
          <w:sz w:val="28"/>
          <w:szCs w:val="28"/>
          <w:lang w:val="en-US" w:eastAsia="zh-Hans"/>
        </w:rPr>
        <w:t>特殊要求外，所有</w:t>
      </w:r>
      <w:r>
        <w:rPr>
          <w:rFonts w:hint="eastAsia" w:ascii="仿宋" w:hAnsi="仿宋" w:eastAsia="仿宋" w:cs="仿宋"/>
          <w:b w:val="0"/>
          <w:bCs w:val="0"/>
          <w:color w:val="auto"/>
          <w:kern w:val="0"/>
          <w:sz w:val="28"/>
          <w:szCs w:val="28"/>
          <w:lang w:val="en-US" w:eastAsia="zh-CN"/>
        </w:rPr>
        <w:t>产品</w:t>
      </w:r>
      <w:r>
        <w:rPr>
          <w:rFonts w:hint="eastAsia" w:ascii="仿宋" w:hAnsi="仿宋" w:eastAsia="仿宋" w:cs="仿宋"/>
          <w:b w:val="0"/>
          <w:bCs w:val="0"/>
          <w:color w:val="auto"/>
          <w:kern w:val="0"/>
          <w:sz w:val="28"/>
          <w:szCs w:val="28"/>
          <w:lang w:val="en-US" w:eastAsia="zh-Hans"/>
        </w:rPr>
        <w:t>必须运到甲方指定交货现场后才能拆封，否则甲方不予验收。</w:t>
      </w:r>
      <w:r>
        <w:rPr>
          <w:rFonts w:hint="eastAsia" w:ascii="仿宋" w:hAnsi="仿宋" w:eastAsia="仿宋" w:cs="仿宋"/>
          <w:b w:val="0"/>
          <w:bCs w:val="0"/>
          <w:color w:val="auto"/>
          <w:kern w:val="0"/>
          <w:sz w:val="28"/>
          <w:szCs w:val="28"/>
          <w:lang w:val="en-US" w:eastAsia="zh-CN"/>
        </w:rPr>
        <w:t>乙方将产品运到指定交货现场后应通知甲方验收，</w:t>
      </w:r>
      <w:r>
        <w:rPr>
          <w:rFonts w:hint="eastAsia" w:ascii="仿宋" w:hAnsi="仿宋" w:eastAsia="仿宋" w:cs="仿宋"/>
          <w:b w:val="0"/>
          <w:bCs w:val="0"/>
          <w:color w:val="auto"/>
          <w:kern w:val="0"/>
          <w:sz w:val="28"/>
          <w:szCs w:val="28"/>
          <w:highlight w:val="none"/>
          <w:lang w:val="en-US" w:eastAsia="zh-Hans"/>
        </w:rPr>
        <w:t>甲方</w:t>
      </w:r>
      <w:r>
        <w:rPr>
          <w:rFonts w:hint="eastAsia" w:ascii="仿宋" w:hAnsi="仿宋" w:eastAsia="仿宋" w:cs="仿宋"/>
          <w:b w:val="0"/>
          <w:bCs w:val="0"/>
          <w:color w:val="auto"/>
          <w:kern w:val="0"/>
          <w:sz w:val="28"/>
          <w:szCs w:val="28"/>
          <w:highlight w:val="none"/>
          <w:lang w:val="en-US" w:eastAsia="zh-CN"/>
        </w:rPr>
        <w:t>接到通知后立即组织验收</w:t>
      </w:r>
      <w:r>
        <w:rPr>
          <w:rFonts w:hint="eastAsia" w:ascii="仿宋" w:hAnsi="仿宋" w:eastAsia="仿宋" w:cs="仿宋"/>
          <w:b w:val="0"/>
          <w:bCs w:val="0"/>
          <w:color w:val="auto"/>
          <w:kern w:val="0"/>
          <w:sz w:val="28"/>
          <w:szCs w:val="28"/>
          <w:lang w:val="en-US" w:eastAsia="zh-CN"/>
        </w:rPr>
        <w:t>，甲方</w:t>
      </w:r>
      <w:r>
        <w:rPr>
          <w:rFonts w:hint="eastAsia" w:ascii="仿宋" w:hAnsi="仿宋" w:eastAsia="仿宋" w:cs="仿宋"/>
          <w:b w:val="0"/>
          <w:bCs w:val="0"/>
          <w:color w:val="auto"/>
          <w:kern w:val="0"/>
          <w:sz w:val="28"/>
          <w:szCs w:val="28"/>
          <w:lang w:val="en-US" w:eastAsia="zh-Hans"/>
        </w:rPr>
        <w:t>在验收单上签署验收合格</w:t>
      </w:r>
      <w:r>
        <w:rPr>
          <w:rFonts w:hint="eastAsia" w:ascii="仿宋" w:hAnsi="仿宋" w:eastAsia="仿宋" w:cs="仿宋"/>
          <w:b w:val="0"/>
          <w:bCs w:val="0"/>
          <w:color w:val="auto"/>
          <w:kern w:val="0"/>
          <w:sz w:val="28"/>
          <w:szCs w:val="28"/>
          <w:lang w:val="en-US" w:eastAsia="zh-CN"/>
        </w:rPr>
        <w:t>即视为该批产品验收合格。</w:t>
      </w:r>
    </w:p>
    <w:p w14:paraId="38D7365B">
      <w:pPr>
        <w:pStyle w:val="13"/>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i w:val="0"/>
          <w:iCs w:val="0"/>
          <w:caps w:val="0"/>
          <w:color w:val="auto"/>
          <w:spacing w:val="0"/>
          <w:sz w:val="28"/>
          <w:szCs w:val="28"/>
          <w:lang w:val="en-US" w:eastAsia="zh-CN"/>
        </w:rPr>
      </w:pPr>
      <w:r>
        <w:rPr>
          <w:rFonts w:hint="eastAsia" w:ascii="仿宋" w:hAnsi="仿宋" w:eastAsia="仿宋" w:cs="仿宋"/>
          <w:b w:val="0"/>
          <w:bCs w:val="0"/>
          <w:i w:val="0"/>
          <w:iCs w:val="0"/>
          <w:caps w:val="0"/>
          <w:color w:val="auto"/>
          <w:spacing w:val="0"/>
          <w:sz w:val="28"/>
          <w:szCs w:val="28"/>
          <w:lang w:val="en-US" w:eastAsia="zh-CN"/>
        </w:rPr>
        <w:t>4.3 甲方验收时如发现乙方所交付的</w:t>
      </w:r>
      <w:r>
        <w:rPr>
          <w:rFonts w:hint="eastAsia" w:ascii="仿宋" w:hAnsi="仿宋" w:eastAsia="仿宋" w:cs="仿宋"/>
          <w:b w:val="0"/>
          <w:bCs w:val="0"/>
          <w:color w:val="auto"/>
          <w:kern w:val="0"/>
          <w:sz w:val="28"/>
          <w:szCs w:val="28"/>
          <w:lang w:val="en-US" w:eastAsia="zh-CN"/>
        </w:rPr>
        <w:t>产品</w:t>
      </w:r>
      <w:r>
        <w:rPr>
          <w:rFonts w:hint="eastAsia" w:ascii="仿宋" w:hAnsi="仿宋" w:eastAsia="仿宋" w:cs="仿宋"/>
          <w:b w:val="0"/>
          <w:bCs w:val="0"/>
          <w:i w:val="0"/>
          <w:iCs w:val="0"/>
          <w:caps w:val="0"/>
          <w:color w:val="auto"/>
          <w:spacing w:val="0"/>
          <w:sz w:val="28"/>
          <w:szCs w:val="28"/>
          <w:lang w:val="en-US" w:eastAsia="zh-CN"/>
        </w:rPr>
        <w:t>不符合本合同约定，甲方应做出详尽的现场记录，由甲乙双方签署备忘录，该现场记录和备忘录作为乙方补交、更换不合格产品的有效依据，</w:t>
      </w:r>
      <w:r>
        <w:rPr>
          <w:rFonts w:hint="eastAsia" w:ascii="仿宋" w:hAnsi="仿宋" w:eastAsia="仿宋" w:cs="仿宋"/>
          <w:b w:val="0"/>
          <w:bCs w:val="0"/>
          <w:color w:val="auto"/>
          <w:kern w:val="0"/>
          <w:sz w:val="28"/>
          <w:szCs w:val="28"/>
          <w:lang w:val="en-US" w:eastAsia="zh-Hans"/>
        </w:rPr>
        <w:t>乙方应在</w:t>
      </w:r>
      <w:r>
        <w:rPr>
          <w:rFonts w:hint="eastAsia" w:ascii="仿宋" w:hAnsi="仿宋" w:eastAsia="仿宋" w:cs="仿宋"/>
          <w:b w:val="0"/>
          <w:bCs w:val="0"/>
          <w:color w:val="auto"/>
          <w:kern w:val="0"/>
          <w:sz w:val="28"/>
          <w:szCs w:val="28"/>
          <w:lang w:val="en-US" w:eastAsia="zh-CN"/>
        </w:rPr>
        <w:t>甲方通知验收不合格时起72</w:t>
      </w:r>
      <w:r>
        <w:rPr>
          <w:rFonts w:hint="eastAsia" w:ascii="仿宋" w:hAnsi="仿宋" w:eastAsia="仿宋" w:cs="仿宋"/>
          <w:b w:val="0"/>
          <w:bCs w:val="0"/>
          <w:color w:val="auto"/>
          <w:kern w:val="0"/>
          <w:sz w:val="28"/>
          <w:szCs w:val="28"/>
          <w:lang w:val="en-US" w:eastAsia="zh-Hans"/>
        </w:rPr>
        <w:t>小时内无条件</w:t>
      </w:r>
      <w:r>
        <w:rPr>
          <w:rFonts w:hint="eastAsia" w:ascii="仿宋" w:hAnsi="仿宋" w:eastAsia="仿宋" w:cs="仿宋"/>
          <w:b w:val="0"/>
          <w:bCs w:val="0"/>
          <w:color w:val="auto"/>
          <w:kern w:val="0"/>
          <w:sz w:val="28"/>
          <w:szCs w:val="28"/>
          <w:lang w:val="en-US" w:eastAsia="zh-CN"/>
        </w:rPr>
        <w:t>补交、</w:t>
      </w:r>
      <w:r>
        <w:rPr>
          <w:rFonts w:hint="eastAsia" w:ascii="仿宋" w:hAnsi="仿宋" w:eastAsia="仿宋" w:cs="仿宋"/>
          <w:b w:val="0"/>
          <w:bCs w:val="0"/>
          <w:color w:val="auto"/>
          <w:kern w:val="0"/>
          <w:sz w:val="28"/>
          <w:szCs w:val="28"/>
          <w:lang w:val="en-US" w:eastAsia="zh-Hans"/>
        </w:rPr>
        <w:t>更换</w:t>
      </w:r>
      <w:r>
        <w:rPr>
          <w:rFonts w:hint="eastAsia" w:ascii="仿宋" w:hAnsi="仿宋" w:eastAsia="仿宋" w:cs="仿宋"/>
          <w:b w:val="0"/>
          <w:bCs w:val="0"/>
          <w:color w:val="auto"/>
          <w:kern w:val="0"/>
          <w:sz w:val="28"/>
          <w:szCs w:val="28"/>
          <w:lang w:val="en-US" w:eastAsia="zh-CN"/>
        </w:rPr>
        <w:t>合格的产品，</w:t>
      </w:r>
      <w:r>
        <w:rPr>
          <w:rFonts w:hint="eastAsia" w:ascii="仿宋" w:hAnsi="仿宋" w:eastAsia="仿宋" w:cs="仿宋"/>
          <w:b w:val="0"/>
          <w:bCs w:val="0"/>
          <w:i w:val="0"/>
          <w:iCs w:val="0"/>
          <w:caps w:val="0"/>
          <w:color w:val="auto"/>
          <w:spacing w:val="0"/>
          <w:sz w:val="28"/>
          <w:szCs w:val="28"/>
          <w:lang w:val="en-US" w:eastAsia="zh-CN"/>
        </w:rPr>
        <w:t>由此产生的一切经济损失由乙方承担。</w:t>
      </w:r>
    </w:p>
    <w:p w14:paraId="40A63C95">
      <w:pPr>
        <w:pStyle w:val="13"/>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i w:val="0"/>
          <w:iCs w:val="0"/>
          <w:caps w:val="0"/>
          <w:color w:val="auto"/>
          <w:spacing w:val="0"/>
          <w:sz w:val="28"/>
          <w:szCs w:val="28"/>
          <w:lang w:val="en-US" w:eastAsia="zh-CN"/>
        </w:rPr>
      </w:pPr>
      <w:r>
        <w:rPr>
          <w:rFonts w:hint="eastAsia" w:ascii="仿宋" w:hAnsi="仿宋" w:eastAsia="仿宋" w:cs="仿宋"/>
          <w:b w:val="0"/>
          <w:bCs w:val="0"/>
          <w:i w:val="0"/>
          <w:iCs w:val="0"/>
          <w:caps w:val="0"/>
          <w:color w:val="auto"/>
          <w:spacing w:val="0"/>
          <w:sz w:val="28"/>
          <w:szCs w:val="28"/>
          <w:lang w:val="en-US" w:eastAsia="zh-CN"/>
        </w:rPr>
        <w:t>4.4 验收过程中产生纠纷的，由甲方送到双方认可的</w:t>
      </w:r>
      <w:r>
        <w:rPr>
          <w:rFonts w:hint="eastAsia" w:ascii="仿宋" w:hAnsi="仿宋" w:eastAsia="仿宋" w:cs="仿宋"/>
          <w:b w:val="0"/>
          <w:bCs w:val="0"/>
          <w:color w:val="auto"/>
          <w:sz w:val="28"/>
          <w:szCs w:val="28"/>
          <w:highlight w:val="none"/>
          <w:lang w:val="en-US" w:eastAsia="zh-CN"/>
        </w:rPr>
        <w:t>质量技术监督部门认定的检测机构</w:t>
      </w:r>
      <w:r>
        <w:rPr>
          <w:rFonts w:hint="eastAsia" w:ascii="仿宋" w:hAnsi="仿宋" w:eastAsia="仿宋" w:cs="仿宋"/>
          <w:b w:val="0"/>
          <w:bCs w:val="0"/>
          <w:i w:val="0"/>
          <w:iCs w:val="0"/>
          <w:caps w:val="0"/>
          <w:color w:val="auto"/>
          <w:spacing w:val="0"/>
          <w:sz w:val="28"/>
          <w:szCs w:val="28"/>
          <w:lang w:val="en-US" w:eastAsia="zh-CN"/>
        </w:rPr>
        <w:t>进行检测并出具检测报告，费用由甲方垫付。如经检测为乙方原因造成的，检测费用全部由乙方承担；否则，由甲方承担。</w:t>
      </w:r>
    </w:p>
    <w:p w14:paraId="41A9F920">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i w:val="0"/>
          <w:iCs w:val="0"/>
          <w:caps w:val="0"/>
          <w:color w:val="auto"/>
          <w:spacing w:val="0"/>
          <w:sz w:val="28"/>
          <w:szCs w:val="28"/>
        </w:rPr>
      </w:pPr>
      <w:r>
        <w:rPr>
          <w:rFonts w:hint="eastAsia" w:ascii="仿宋" w:hAnsi="仿宋" w:eastAsia="仿宋" w:cs="仿宋"/>
          <w:b w:val="0"/>
          <w:bCs w:val="0"/>
          <w:i w:val="0"/>
          <w:iCs w:val="0"/>
          <w:caps w:val="0"/>
          <w:color w:val="auto"/>
          <w:spacing w:val="0"/>
          <w:sz w:val="28"/>
          <w:szCs w:val="28"/>
          <w:lang w:val="en-US" w:eastAsia="zh-CN"/>
        </w:rPr>
        <w:t xml:space="preserve">4.5 </w:t>
      </w:r>
      <w:r>
        <w:rPr>
          <w:rFonts w:hint="eastAsia" w:ascii="仿宋" w:hAnsi="仿宋" w:eastAsia="仿宋" w:cs="仿宋"/>
          <w:b w:val="0"/>
          <w:bCs w:val="0"/>
          <w:i w:val="0"/>
          <w:iCs w:val="0"/>
          <w:caps w:val="0"/>
          <w:color w:val="auto"/>
          <w:spacing w:val="0"/>
          <w:sz w:val="28"/>
          <w:szCs w:val="28"/>
          <w:lang w:eastAsia="zh-CN"/>
        </w:rPr>
        <w:t>所有</w:t>
      </w:r>
      <w:r>
        <w:rPr>
          <w:rFonts w:hint="eastAsia" w:ascii="仿宋" w:hAnsi="仿宋" w:eastAsia="仿宋" w:cs="仿宋"/>
          <w:b w:val="0"/>
          <w:bCs w:val="0"/>
          <w:i w:val="0"/>
          <w:iCs w:val="0"/>
          <w:caps w:val="0"/>
          <w:color w:val="auto"/>
          <w:spacing w:val="0"/>
          <w:sz w:val="28"/>
          <w:szCs w:val="28"/>
          <w:lang w:val="en-US" w:eastAsia="zh-CN"/>
        </w:rPr>
        <w:t>产品</w:t>
      </w:r>
      <w:r>
        <w:rPr>
          <w:rFonts w:hint="eastAsia" w:ascii="仿宋" w:hAnsi="仿宋" w:eastAsia="仿宋" w:cs="仿宋"/>
          <w:b w:val="0"/>
          <w:bCs w:val="0"/>
          <w:i w:val="0"/>
          <w:iCs w:val="0"/>
          <w:caps w:val="0"/>
          <w:color w:val="auto"/>
          <w:spacing w:val="0"/>
          <w:sz w:val="28"/>
          <w:szCs w:val="28"/>
        </w:rPr>
        <w:t>质保期</w:t>
      </w:r>
      <w:r>
        <w:rPr>
          <w:rFonts w:hint="eastAsia" w:ascii="仿宋" w:hAnsi="仿宋" w:eastAsia="仿宋" w:cs="仿宋"/>
          <w:b w:val="0"/>
          <w:bCs w:val="0"/>
          <w:i w:val="0"/>
          <w:iCs w:val="0"/>
          <w:caps w:val="0"/>
          <w:color w:val="auto"/>
          <w:spacing w:val="0"/>
          <w:sz w:val="28"/>
          <w:szCs w:val="28"/>
          <w:lang w:val="en-US" w:eastAsia="zh-CN"/>
        </w:rPr>
        <w:t>为3</w:t>
      </w:r>
      <w:r>
        <w:rPr>
          <w:rFonts w:hint="eastAsia" w:ascii="仿宋" w:hAnsi="仿宋" w:eastAsia="仿宋" w:cs="仿宋"/>
          <w:b w:val="0"/>
          <w:bCs w:val="0"/>
          <w:i w:val="0"/>
          <w:iCs w:val="0"/>
          <w:caps w:val="0"/>
          <w:color w:val="auto"/>
          <w:spacing w:val="0"/>
          <w:sz w:val="28"/>
          <w:szCs w:val="28"/>
        </w:rPr>
        <w:t>个月</w:t>
      </w:r>
      <w:r>
        <w:rPr>
          <w:rFonts w:hint="eastAsia" w:ascii="仿宋" w:hAnsi="仿宋" w:eastAsia="仿宋" w:cs="仿宋"/>
          <w:b w:val="0"/>
          <w:bCs w:val="0"/>
          <w:i w:val="0"/>
          <w:iCs w:val="0"/>
          <w:caps w:val="0"/>
          <w:color w:val="auto"/>
          <w:spacing w:val="0"/>
          <w:sz w:val="28"/>
          <w:szCs w:val="28"/>
          <w:lang w:eastAsia="zh-CN"/>
        </w:rPr>
        <w:t>，</w:t>
      </w:r>
      <w:r>
        <w:rPr>
          <w:rFonts w:hint="eastAsia" w:ascii="仿宋" w:hAnsi="仿宋" w:eastAsia="仿宋" w:cs="仿宋"/>
          <w:b w:val="0"/>
          <w:bCs w:val="0"/>
          <w:i w:val="0"/>
          <w:iCs w:val="0"/>
          <w:caps w:val="0"/>
          <w:color w:val="auto"/>
          <w:spacing w:val="0"/>
          <w:sz w:val="28"/>
          <w:szCs w:val="28"/>
          <w:lang w:val="en-US" w:eastAsia="zh-CN"/>
        </w:rPr>
        <w:t>质保期内乙方</w:t>
      </w:r>
      <w:r>
        <w:rPr>
          <w:rFonts w:hint="eastAsia" w:ascii="仿宋" w:hAnsi="仿宋" w:eastAsia="仿宋" w:cs="仿宋"/>
          <w:b w:val="0"/>
          <w:bCs w:val="0"/>
          <w:i w:val="0"/>
          <w:iCs w:val="0"/>
          <w:caps w:val="0"/>
          <w:color w:val="auto"/>
          <w:spacing w:val="0"/>
          <w:sz w:val="28"/>
          <w:szCs w:val="28"/>
        </w:rPr>
        <w:t>对所提供的采购</w:t>
      </w:r>
      <w:r>
        <w:rPr>
          <w:rFonts w:hint="eastAsia" w:ascii="仿宋" w:hAnsi="仿宋" w:eastAsia="仿宋" w:cs="仿宋"/>
          <w:b w:val="0"/>
          <w:bCs w:val="0"/>
          <w:i w:val="0"/>
          <w:iCs w:val="0"/>
          <w:caps w:val="0"/>
          <w:color w:val="auto"/>
          <w:spacing w:val="0"/>
          <w:sz w:val="28"/>
          <w:szCs w:val="28"/>
          <w:lang w:val="en-US" w:eastAsia="zh-CN"/>
        </w:rPr>
        <w:t>产品</w:t>
      </w:r>
      <w:r>
        <w:rPr>
          <w:rFonts w:hint="eastAsia" w:ascii="仿宋" w:hAnsi="仿宋" w:eastAsia="仿宋" w:cs="仿宋"/>
          <w:b w:val="0"/>
          <w:bCs w:val="0"/>
          <w:i w:val="0"/>
          <w:iCs w:val="0"/>
          <w:caps w:val="0"/>
          <w:color w:val="auto"/>
          <w:spacing w:val="0"/>
          <w:sz w:val="28"/>
          <w:szCs w:val="28"/>
        </w:rPr>
        <w:t>提供“三包”，对质量不合格产品实行包换、包退。</w:t>
      </w:r>
      <w:r>
        <w:rPr>
          <w:rFonts w:hint="eastAsia" w:ascii="仿宋" w:hAnsi="仿宋" w:eastAsia="仿宋" w:cs="仿宋"/>
          <w:b w:val="0"/>
          <w:bCs w:val="0"/>
          <w:i w:val="0"/>
          <w:iCs w:val="0"/>
          <w:caps w:val="0"/>
          <w:color w:val="auto"/>
          <w:spacing w:val="0"/>
          <w:sz w:val="28"/>
          <w:szCs w:val="28"/>
          <w:lang w:val="en-US" w:eastAsia="zh-CN"/>
        </w:rPr>
        <w:t>每批产品质保期</w:t>
      </w:r>
      <w:r>
        <w:rPr>
          <w:rFonts w:hint="eastAsia" w:ascii="仿宋" w:hAnsi="仿宋" w:eastAsia="仿宋" w:cs="仿宋"/>
          <w:b w:val="0"/>
          <w:bCs w:val="0"/>
          <w:i w:val="0"/>
          <w:iCs w:val="0"/>
          <w:caps w:val="0"/>
          <w:color w:val="auto"/>
          <w:spacing w:val="0"/>
          <w:sz w:val="28"/>
          <w:szCs w:val="28"/>
        </w:rPr>
        <w:t>自</w:t>
      </w:r>
      <w:r>
        <w:rPr>
          <w:rFonts w:hint="eastAsia" w:ascii="仿宋" w:hAnsi="仿宋" w:eastAsia="仿宋" w:cs="仿宋"/>
          <w:b w:val="0"/>
          <w:bCs w:val="0"/>
          <w:i w:val="0"/>
          <w:iCs w:val="0"/>
          <w:caps w:val="0"/>
          <w:color w:val="auto"/>
          <w:spacing w:val="0"/>
          <w:sz w:val="28"/>
          <w:szCs w:val="28"/>
          <w:lang w:val="en-US" w:eastAsia="zh-CN"/>
        </w:rPr>
        <w:t>甲方</w:t>
      </w:r>
      <w:r>
        <w:rPr>
          <w:rFonts w:hint="eastAsia" w:ascii="仿宋" w:hAnsi="仿宋" w:eastAsia="仿宋" w:cs="仿宋"/>
          <w:b w:val="0"/>
          <w:bCs w:val="0"/>
          <w:i w:val="0"/>
          <w:iCs w:val="0"/>
          <w:caps w:val="0"/>
          <w:color w:val="auto"/>
          <w:spacing w:val="0"/>
          <w:sz w:val="28"/>
          <w:szCs w:val="28"/>
        </w:rPr>
        <w:t>在验收单上</w:t>
      </w:r>
      <w:r>
        <w:rPr>
          <w:rFonts w:hint="eastAsia" w:ascii="仿宋" w:hAnsi="仿宋" w:eastAsia="仿宋" w:cs="仿宋"/>
          <w:b w:val="0"/>
          <w:bCs w:val="0"/>
          <w:color w:val="auto"/>
          <w:kern w:val="0"/>
          <w:sz w:val="28"/>
          <w:szCs w:val="28"/>
          <w:lang w:val="en-US" w:eastAsia="zh-Hans"/>
        </w:rPr>
        <w:t>签署验收合格</w:t>
      </w:r>
      <w:r>
        <w:rPr>
          <w:rFonts w:hint="eastAsia" w:ascii="仿宋" w:hAnsi="仿宋" w:eastAsia="仿宋" w:cs="仿宋"/>
          <w:b w:val="0"/>
          <w:bCs w:val="0"/>
          <w:i w:val="0"/>
          <w:iCs w:val="0"/>
          <w:caps w:val="0"/>
          <w:color w:val="auto"/>
          <w:spacing w:val="0"/>
          <w:sz w:val="28"/>
          <w:szCs w:val="28"/>
        </w:rPr>
        <w:t>之日起</w:t>
      </w:r>
      <w:r>
        <w:rPr>
          <w:rFonts w:hint="eastAsia" w:ascii="仿宋" w:hAnsi="仿宋" w:eastAsia="仿宋" w:cs="仿宋"/>
          <w:b w:val="0"/>
          <w:bCs w:val="0"/>
          <w:i w:val="0"/>
          <w:iCs w:val="0"/>
          <w:caps w:val="0"/>
          <w:color w:val="auto"/>
          <w:spacing w:val="0"/>
          <w:sz w:val="28"/>
          <w:szCs w:val="28"/>
          <w:lang w:val="en-US" w:eastAsia="zh-CN"/>
        </w:rPr>
        <w:t>开始</w:t>
      </w:r>
      <w:r>
        <w:rPr>
          <w:rFonts w:hint="eastAsia" w:ascii="仿宋" w:hAnsi="仿宋" w:eastAsia="仿宋" w:cs="仿宋"/>
          <w:b w:val="0"/>
          <w:bCs w:val="0"/>
          <w:i w:val="0"/>
          <w:iCs w:val="0"/>
          <w:caps w:val="0"/>
          <w:color w:val="auto"/>
          <w:spacing w:val="0"/>
          <w:sz w:val="28"/>
          <w:szCs w:val="28"/>
        </w:rPr>
        <w:t>计算。质保期内如乙方</w:t>
      </w:r>
      <w:r>
        <w:rPr>
          <w:rFonts w:hint="eastAsia" w:ascii="仿宋" w:hAnsi="仿宋" w:eastAsia="仿宋" w:cs="仿宋"/>
          <w:b w:val="0"/>
          <w:bCs w:val="0"/>
          <w:i w:val="0"/>
          <w:iCs w:val="0"/>
          <w:caps w:val="0"/>
          <w:color w:val="auto"/>
          <w:spacing w:val="0"/>
          <w:sz w:val="28"/>
          <w:szCs w:val="28"/>
          <w:lang w:val="en-US" w:eastAsia="zh-CN"/>
        </w:rPr>
        <w:t>未按甲方要求</w:t>
      </w:r>
      <w:r>
        <w:rPr>
          <w:rFonts w:hint="eastAsia" w:ascii="仿宋" w:hAnsi="仿宋" w:eastAsia="仿宋" w:cs="仿宋"/>
          <w:b w:val="0"/>
          <w:bCs w:val="0"/>
          <w:i w:val="0"/>
          <w:iCs w:val="0"/>
          <w:caps w:val="0"/>
          <w:color w:val="auto"/>
          <w:spacing w:val="0"/>
          <w:sz w:val="28"/>
          <w:szCs w:val="28"/>
        </w:rPr>
        <w:t>及时</w:t>
      </w:r>
      <w:r>
        <w:rPr>
          <w:rFonts w:hint="eastAsia" w:ascii="仿宋" w:hAnsi="仿宋" w:eastAsia="仿宋" w:cs="仿宋"/>
          <w:b w:val="0"/>
          <w:bCs w:val="0"/>
          <w:i w:val="0"/>
          <w:iCs w:val="0"/>
          <w:caps w:val="0"/>
          <w:color w:val="auto"/>
          <w:spacing w:val="0"/>
          <w:sz w:val="28"/>
          <w:szCs w:val="28"/>
          <w:lang w:val="en-US" w:eastAsia="zh-CN"/>
        </w:rPr>
        <w:t>退</w:t>
      </w:r>
      <w:r>
        <w:rPr>
          <w:rFonts w:hint="eastAsia" w:ascii="仿宋" w:hAnsi="仿宋" w:eastAsia="仿宋" w:cs="仿宋"/>
          <w:b w:val="0"/>
          <w:bCs w:val="0"/>
          <w:i w:val="0"/>
          <w:iCs w:val="0"/>
          <w:caps w:val="0"/>
          <w:color w:val="auto"/>
          <w:spacing w:val="0"/>
          <w:sz w:val="28"/>
          <w:szCs w:val="28"/>
        </w:rPr>
        <w:t>换，</w:t>
      </w:r>
      <w:r>
        <w:rPr>
          <w:rFonts w:hint="eastAsia" w:ascii="仿宋" w:hAnsi="仿宋" w:eastAsia="仿宋" w:cs="仿宋"/>
          <w:b w:val="0"/>
          <w:bCs w:val="0"/>
          <w:i w:val="0"/>
          <w:iCs w:val="0"/>
          <w:caps w:val="0"/>
          <w:color w:val="auto"/>
          <w:spacing w:val="0"/>
          <w:sz w:val="28"/>
          <w:szCs w:val="28"/>
          <w:lang w:val="en-US" w:eastAsia="zh-CN"/>
        </w:rPr>
        <w:t>甲方有权不予支付该部分货款；如已支付，有权要求乙方予以退回。</w:t>
      </w:r>
    </w:p>
    <w:p w14:paraId="427D363F">
      <w:pPr>
        <w:pStyle w:val="13"/>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i w:val="0"/>
          <w:iCs w:val="0"/>
          <w:caps w:val="0"/>
          <w:color w:val="auto"/>
          <w:spacing w:val="0"/>
          <w:sz w:val="28"/>
          <w:szCs w:val="28"/>
          <w:lang w:val="en-US" w:eastAsia="zh-CN"/>
        </w:rPr>
      </w:pPr>
      <w:r>
        <w:rPr>
          <w:rFonts w:hint="eastAsia" w:ascii="仿宋" w:hAnsi="仿宋" w:eastAsia="仿宋" w:cs="仿宋"/>
          <w:b w:val="0"/>
          <w:bCs w:val="0"/>
          <w:i w:val="0"/>
          <w:iCs w:val="0"/>
          <w:caps w:val="0"/>
          <w:color w:val="auto"/>
          <w:spacing w:val="0"/>
          <w:sz w:val="28"/>
          <w:szCs w:val="28"/>
          <w:lang w:val="en-US" w:eastAsia="zh-CN"/>
        </w:rPr>
        <w:t>4.6 包装要求：乙方提供的产品必须为原厂包装，外包装到货时应保证完好无损，否则甲方有权拒绝收货，由此造成的延期交货违约责任和一切经济损失全部由乙方承担。</w:t>
      </w:r>
    </w:p>
    <w:p w14:paraId="58AE07DC">
      <w:pPr>
        <w:keepNext w:val="0"/>
        <w:keepLines w:val="0"/>
        <w:pageBreakBefore w:val="0"/>
        <w:widowControl w:val="0"/>
        <w:kinsoku/>
        <w:wordWrap/>
        <w:overflowPunct/>
        <w:topLinePunct w:val="0"/>
        <w:autoSpaceDE/>
        <w:autoSpaceDN/>
        <w:bidi w:val="0"/>
        <w:adjustRightInd/>
        <w:spacing w:line="480" w:lineRule="exact"/>
        <w:ind w:firstLine="557" w:firstLineChars="199"/>
        <w:textAlignment w:val="auto"/>
        <w:rPr>
          <w:rFonts w:hint="eastAsia" w:ascii="仿宋" w:hAnsi="仿宋" w:eastAsia="仿宋" w:cs="仿宋"/>
          <w:b w:val="0"/>
          <w:bCs w:val="0"/>
          <w:i w:val="0"/>
          <w:iCs w:val="0"/>
          <w:caps w:val="0"/>
          <w:color w:val="auto"/>
          <w:spacing w:val="0"/>
          <w:sz w:val="28"/>
          <w:szCs w:val="28"/>
        </w:rPr>
      </w:pPr>
      <w:r>
        <w:rPr>
          <w:rFonts w:hint="eastAsia" w:ascii="仿宋" w:hAnsi="仿宋" w:eastAsia="仿宋" w:cs="仿宋"/>
          <w:b w:val="0"/>
          <w:bCs w:val="0"/>
          <w:i w:val="0"/>
          <w:iCs w:val="0"/>
          <w:caps w:val="0"/>
          <w:color w:val="auto"/>
          <w:spacing w:val="0"/>
          <w:sz w:val="28"/>
          <w:szCs w:val="28"/>
          <w:lang w:val="en-US" w:eastAsia="zh-CN"/>
        </w:rPr>
        <w:t>4</w:t>
      </w:r>
      <w:r>
        <w:rPr>
          <w:rFonts w:hint="eastAsia" w:ascii="仿宋" w:hAnsi="仿宋" w:eastAsia="仿宋" w:cs="仿宋"/>
          <w:b w:val="0"/>
          <w:bCs w:val="0"/>
          <w:i w:val="0"/>
          <w:iCs w:val="0"/>
          <w:caps w:val="0"/>
          <w:color w:val="auto"/>
          <w:spacing w:val="0"/>
          <w:sz w:val="28"/>
          <w:szCs w:val="28"/>
        </w:rPr>
        <w:t>.</w:t>
      </w:r>
      <w:r>
        <w:rPr>
          <w:rFonts w:hint="eastAsia" w:ascii="仿宋" w:hAnsi="仿宋" w:eastAsia="仿宋" w:cs="仿宋"/>
          <w:b w:val="0"/>
          <w:bCs w:val="0"/>
          <w:i w:val="0"/>
          <w:iCs w:val="0"/>
          <w:caps w:val="0"/>
          <w:color w:val="auto"/>
          <w:spacing w:val="0"/>
          <w:sz w:val="28"/>
          <w:szCs w:val="28"/>
          <w:lang w:val="en-US" w:eastAsia="zh-CN"/>
        </w:rPr>
        <w:t>7</w:t>
      </w:r>
      <w:r>
        <w:rPr>
          <w:rFonts w:hint="eastAsia" w:ascii="仿宋" w:hAnsi="仿宋" w:eastAsia="仿宋" w:cs="仿宋"/>
          <w:b w:val="0"/>
          <w:bCs w:val="0"/>
          <w:i w:val="0"/>
          <w:iCs w:val="0"/>
          <w:caps w:val="0"/>
          <w:color w:val="auto"/>
          <w:spacing w:val="0"/>
          <w:sz w:val="28"/>
          <w:szCs w:val="28"/>
        </w:rPr>
        <w:t xml:space="preserve"> 乙方须指派</w:t>
      </w:r>
      <w:r>
        <w:rPr>
          <w:rFonts w:hint="eastAsia" w:ascii="仿宋" w:hAnsi="仿宋" w:eastAsia="仿宋" w:cs="仿宋"/>
          <w:b w:val="0"/>
          <w:bCs w:val="0"/>
          <w:i w:val="0"/>
          <w:iCs w:val="0"/>
          <w:caps w:val="0"/>
          <w:color w:val="auto"/>
          <w:spacing w:val="0"/>
          <w:sz w:val="28"/>
          <w:szCs w:val="28"/>
          <w:u w:val="single"/>
        </w:rPr>
        <w:t xml:space="preserve">         </w:t>
      </w:r>
      <w:r>
        <w:rPr>
          <w:rFonts w:hint="eastAsia" w:ascii="仿宋" w:hAnsi="仿宋" w:eastAsia="仿宋" w:cs="仿宋"/>
          <w:b w:val="0"/>
          <w:bCs w:val="0"/>
          <w:i w:val="0"/>
          <w:iCs w:val="0"/>
          <w:caps w:val="0"/>
          <w:color w:val="auto"/>
          <w:spacing w:val="0"/>
          <w:sz w:val="28"/>
          <w:szCs w:val="28"/>
          <w:u w:val="none"/>
        </w:rPr>
        <w:t>（电话：</w:t>
      </w:r>
      <w:r>
        <w:rPr>
          <w:rFonts w:hint="eastAsia" w:ascii="仿宋" w:hAnsi="仿宋" w:eastAsia="仿宋" w:cs="仿宋"/>
          <w:b w:val="0"/>
          <w:bCs w:val="0"/>
          <w:i w:val="0"/>
          <w:iCs w:val="0"/>
          <w:caps w:val="0"/>
          <w:color w:val="auto"/>
          <w:spacing w:val="0"/>
          <w:sz w:val="28"/>
          <w:szCs w:val="28"/>
          <w:u w:val="single"/>
        </w:rPr>
        <w:t xml:space="preserve">          </w:t>
      </w:r>
      <w:r>
        <w:rPr>
          <w:rFonts w:hint="eastAsia" w:ascii="仿宋" w:hAnsi="仿宋" w:eastAsia="仿宋" w:cs="仿宋"/>
          <w:b w:val="0"/>
          <w:bCs w:val="0"/>
          <w:i w:val="0"/>
          <w:iCs w:val="0"/>
          <w:caps w:val="0"/>
          <w:color w:val="auto"/>
          <w:spacing w:val="0"/>
          <w:sz w:val="28"/>
          <w:szCs w:val="28"/>
          <w:u w:val="none"/>
        </w:rPr>
        <w:t>）</w:t>
      </w:r>
      <w:r>
        <w:rPr>
          <w:rFonts w:hint="eastAsia" w:ascii="仿宋" w:hAnsi="仿宋" w:eastAsia="仿宋" w:cs="仿宋"/>
          <w:b w:val="0"/>
          <w:bCs w:val="0"/>
          <w:i w:val="0"/>
          <w:iCs w:val="0"/>
          <w:caps w:val="0"/>
          <w:color w:val="auto"/>
          <w:spacing w:val="0"/>
          <w:sz w:val="28"/>
          <w:szCs w:val="28"/>
        </w:rPr>
        <w:t>专门负责与甲方联系售后服务事宜，如人员发生变动，应及时通知甲方。</w:t>
      </w:r>
    </w:p>
    <w:p w14:paraId="6B3C2011">
      <w:pPr>
        <w:keepNext w:val="0"/>
        <w:keepLines w:val="0"/>
        <w:pageBreakBefore w:val="0"/>
        <w:widowControl w:val="0"/>
        <w:kinsoku/>
        <w:wordWrap/>
        <w:overflowPunct/>
        <w:topLinePunct w:val="0"/>
        <w:autoSpaceDE/>
        <w:autoSpaceDN/>
        <w:bidi w:val="0"/>
        <w:adjustRightInd/>
        <w:spacing w:line="480" w:lineRule="exact"/>
        <w:ind w:firstLine="559" w:firstLineChars="199"/>
        <w:textAlignment w:val="auto"/>
        <w:rPr>
          <w:rFonts w:hint="eastAsia" w:ascii="仿宋" w:hAnsi="仿宋" w:eastAsia="仿宋" w:cs="仿宋"/>
          <w:b w:val="0"/>
          <w:bCs w:val="0"/>
          <w:color w:val="auto"/>
          <w:sz w:val="28"/>
          <w:szCs w:val="28"/>
        </w:rPr>
      </w:pPr>
      <w:r>
        <w:rPr>
          <w:rFonts w:hint="eastAsia" w:ascii="仿宋" w:hAnsi="仿宋" w:eastAsia="仿宋" w:cs="仿宋"/>
          <w:b/>
          <w:bCs/>
          <w:color w:val="auto"/>
          <w:sz w:val="28"/>
          <w:szCs w:val="28"/>
        </w:rPr>
        <w:t>第五条 结算及付款方式</w:t>
      </w:r>
    </w:p>
    <w:p w14:paraId="05929F91">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rPr>
        <w:t xml:space="preserve">5.1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w:t>
      </w:r>
      <w:r>
        <w:rPr>
          <w:rFonts w:hint="eastAsia" w:ascii="仿宋" w:hAnsi="仿宋" w:eastAsia="仿宋" w:cs="仿宋"/>
          <w:b w:val="0"/>
          <w:bCs w:val="0"/>
          <w:color w:val="auto"/>
          <w:sz w:val="28"/>
          <w:szCs w:val="28"/>
          <w:lang w:val="en-US" w:eastAsia="zh-CN"/>
        </w:rPr>
        <w:t>对该批次产品价款</w:t>
      </w:r>
      <w:r>
        <w:rPr>
          <w:rFonts w:hint="eastAsia" w:ascii="仿宋" w:hAnsi="仿宋" w:eastAsia="仿宋" w:cs="仿宋"/>
          <w:b w:val="0"/>
          <w:bCs w:val="0"/>
          <w:color w:val="auto"/>
          <w:sz w:val="28"/>
          <w:szCs w:val="28"/>
        </w:rPr>
        <w:t>进行据实结算。乙方应在结算后向甲方提供以自己名义开具的对应金额的增值税普通发票，甲方自收到发票</w:t>
      </w:r>
      <w:r>
        <w:rPr>
          <w:rFonts w:hint="eastAsia" w:ascii="仿宋" w:hAnsi="仿宋" w:eastAsia="仿宋" w:cs="仿宋"/>
          <w:b w:val="0"/>
          <w:bCs w:val="0"/>
          <w:color w:val="auto"/>
          <w:sz w:val="28"/>
          <w:szCs w:val="28"/>
          <w:highlight w:val="none"/>
          <w:lang w:val="en-US" w:eastAsia="zh-CN"/>
        </w:rPr>
        <w:t>且不存在需被扣除情形</w:t>
      </w:r>
      <w:r>
        <w:rPr>
          <w:rFonts w:hint="eastAsia" w:ascii="仿宋" w:hAnsi="仿宋" w:eastAsia="仿宋" w:cs="仿宋"/>
          <w:b w:val="0"/>
          <w:bCs w:val="0"/>
          <w:color w:val="auto"/>
          <w:sz w:val="28"/>
          <w:szCs w:val="28"/>
        </w:rPr>
        <w:t>之日起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auto"/>
          <w:sz w:val="28"/>
          <w:szCs w:val="28"/>
          <w:lang w:val="en-US" w:eastAsia="zh-CN"/>
        </w:rPr>
        <w:t>免息</w:t>
      </w:r>
      <w:r>
        <w:rPr>
          <w:rFonts w:hint="eastAsia" w:ascii="仿宋" w:hAnsi="仿宋" w:eastAsia="仿宋" w:cs="仿宋"/>
          <w:b w:val="0"/>
          <w:bCs w:val="0"/>
          <w:color w:val="auto"/>
          <w:sz w:val="28"/>
          <w:szCs w:val="28"/>
        </w:rPr>
        <w:t>向乙方付款。</w:t>
      </w:r>
      <w:r>
        <w:rPr>
          <w:rFonts w:hint="eastAsia" w:ascii="仿宋" w:hAnsi="仿宋" w:eastAsia="仿宋" w:cs="仿宋"/>
          <w:b w:val="0"/>
          <w:bCs w:val="0"/>
          <w:color w:val="auto"/>
          <w:sz w:val="28"/>
          <w:szCs w:val="28"/>
          <w:lang w:val="en-US" w:eastAsia="zh-CN"/>
        </w:rPr>
        <w:t>如因乙方未按前述约定提供发票，甲方有权拒绝付款且不视为逾期付款；由此产生的不利后果由乙方自行承担</w:t>
      </w:r>
      <w:r>
        <w:rPr>
          <w:rFonts w:hint="eastAsia" w:ascii="仿宋" w:hAnsi="仿宋" w:eastAsia="仿宋" w:cs="仿宋"/>
          <w:b w:val="0"/>
          <w:bCs w:val="0"/>
          <w:color w:val="auto"/>
          <w:sz w:val="28"/>
          <w:szCs w:val="28"/>
        </w:rPr>
        <w:t>。</w:t>
      </w:r>
    </w:p>
    <w:p w14:paraId="7AD09F0D">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Hans"/>
        </w:rPr>
        <w:t>5.2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28211C1D">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5.3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31573489">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5.4 如乙方指定的办理结算、领款人员、收款账户等发生变化，应及时书面通知甲方；未及时通知，乙方应自行承担相应的不利后果。</w:t>
      </w:r>
    </w:p>
    <w:p w14:paraId="003C16A5">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第六条 安全责任及风险承担</w:t>
      </w:r>
    </w:p>
    <w:p w14:paraId="68E7D08C">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6.1 因乙方产品质量问题以及乙方在履行本合同过程中发生的一切事故，给甲方、乙方或第三方的人身和财产造成的损失，均由乙方负责处理</w:t>
      </w:r>
      <w:r>
        <w:rPr>
          <w:rFonts w:hint="eastAsia" w:ascii="仿宋" w:hAnsi="仿宋" w:eastAsia="仿宋" w:cs="仿宋"/>
          <w:b w:val="0"/>
          <w:bCs w:val="0"/>
          <w:color w:val="auto"/>
          <w:sz w:val="28"/>
          <w:szCs w:val="28"/>
          <w:highlight w:val="none"/>
          <w:lang w:val="en-US" w:eastAsia="zh-CN"/>
        </w:rPr>
        <w:t>和承担全部法律责任、经济赔偿</w:t>
      </w:r>
      <w:r>
        <w:rPr>
          <w:rFonts w:hint="eastAsia" w:ascii="仿宋" w:hAnsi="仿宋" w:eastAsia="仿宋" w:cs="仿宋"/>
          <w:b w:val="0"/>
          <w:bCs w:val="0"/>
          <w:color w:val="auto"/>
          <w:sz w:val="28"/>
          <w:szCs w:val="28"/>
        </w:rPr>
        <w:t>。</w:t>
      </w:r>
    </w:p>
    <w:p w14:paraId="021CEFA6">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 xml:space="preserve">6.2 </w:t>
      </w:r>
      <w:r>
        <w:rPr>
          <w:rFonts w:hint="eastAsia" w:ascii="仿宋" w:hAnsi="仿宋" w:eastAsia="仿宋" w:cs="仿宋"/>
          <w:b w:val="0"/>
          <w:bCs w:val="0"/>
          <w:color w:val="auto"/>
          <w:sz w:val="28"/>
          <w:szCs w:val="28"/>
          <w:lang w:val="en-US" w:eastAsia="zh-CN"/>
        </w:rPr>
        <w:t>乙方提供的每批次</w:t>
      </w:r>
      <w:r>
        <w:rPr>
          <w:rFonts w:hint="eastAsia" w:ascii="仿宋" w:hAnsi="仿宋" w:eastAsia="仿宋" w:cs="仿宋"/>
          <w:b w:val="0"/>
          <w:bCs w:val="0"/>
          <w:color w:val="auto"/>
          <w:sz w:val="28"/>
          <w:szCs w:val="28"/>
        </w:rPr>
        <w:t>产品毁损、灭失的风险自甲方签字确认</w:t>
      </w:r>
      <w:r>
        <w:rPr>
          <w:rFonts w:hint="eastAsia" w:ascii="仿宋" w:hAnsi="仿宋" w:eastAsia="仿宋" w:cs="仿宋"/>
          <w:b w:val="0"/>
          <w:bCs w:val="0"/>
          <w:color w:val="auto"/>
          <w:sz w:val="28"/>
          <w:szCs w:val="28"/>
          <w:lang w:val="en-US" w:eastAsia="zh-CN"/>
        </w:rPr>
        <w:t>该批次产品</w:t>
      </w:r>
      <w:r>
        <w:rPr>
          <w:rFonts w:hint="eastAsia" w:ascii="仿宋" w:hAnsi="仿宋" w:eastAsia="仿宋" w:cs="仿宋"/>
          <w:b w:val="0"/>
          <w:bCs w:val="0"/>
          <w:color w:val="auto"/>
          <w:sz w:val="28"/>
          <w:szCs w:val="28"/>
        </w:rPr>
        <w:t>验收</w:t>
      </w:r>
      <w:r>
        <w:rPr>
          <w:rFonts w:hint="eastAsia" w:ascii="仿宋" w:hAnsi="仿宋" w:eastAsia="仿宋" w:cs="仿宋"/>
          <w:b w:val="0"/>
          <w:bCs w:val="0"/>
          <w:color w:val="auto"/>
          <w:sz w:val="28"/>
          <w:szCs w:val="28"/>
          <w:lang w:val="en-US" w:eastAsia="zh-CN"/>
        </w:rPr>
        <w:t>合格</w:t>
      </w:r>
      <w:r>
        <w:rPr>
          <w:rFonts w:hint="eastAsia" w:ascii="仿宋" w:hAnsi="仿宋" w:eastAsia="仿宋" w:cs="仿宋"/>
          <w:b w:val="0"/>
          <w:bCs w:val="0"/>
          <w:color w:val="auto"/>
          <w:sz w:val="28"/>
          <w:szCs w:val="28"/>
        </w:rPr>
        <w:t>后转移给甲方，此前</w:t>
      </w:r>
      <w:r>
        <w:rPr>
          <w:rFonts w:hint="eastAsia" w:ascii="仿宋" w:hAnsi="仿宋" w:eastAsia="仿宋" w:cs="仿宋"/>
          <w:b w:val="0"/>
          <w:bCs w:val="0"/>
          <w:color w:val="auto"/>
          <w:sz w:val="28"/>
          <w:szCs w:val="28"/>
          <w:lang w:val="en-US" w:eastAsia="zh-CN"/>
        </w:rPr>
        <w:t>该批次产品的</w:t>
      </w:r>
      <w:r>
        <w:rPr>
          <w:rFonts w:hint="eastAsia" w:ascii="仿宋" w:hAnsi="仿宋" w:eastAsia="仿宋" w:cs="仿宋"/>
          <w:b w:val="0"/>
          <w:bCs w:val="0"/>
          <w:color w:val="auto"/>
          <w:sz w:val="28"/>
          <w:szCs w:val="28"/>
        </w:rPr>
        <w:t>一切风险均由乙方承担。</w:t>
      </w:r>
    </w:p>
    <w:p w14:paraId="6D0A0C7F">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6.3 如甲方因乙方提供的产品、质保服务等原因涉及纠纷、诉讼或被处以行政处罚，由乙方承担甲方因纠纷、诉讼、罚款等造成的全部经济损失。</w:t>
      </w:r>
    </w:p>
    <w:p w14:paraId="44DE6633">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第七条 廉洁条款</w:t>
      </w:r>
    </w:p>
    <w:p w14:paraId="3ED48760">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7.1 乙方应严格遵守国家相关法律法规，涉及合同的有关业务活动必须坚持公开、公平、公正、诚信原则，不得为获取不正当利益，损害国家、集体和甲方利益。</w:t>
      </w:r>
    </w:p>
    <w:p w14:paraId="2F56D6E8">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u w:val="single"/>
          <w:lang w:val="en-US" w:eastAsia="zh-CN"/>
        </w:rPr>
        <w:t>7.2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8659767">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val="0"/>
          <w:bCs w:val="0"/>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八</w:t>
      </w:r>
      <w:r>
        <w:rPr>
          <w:rFonts w:hint="eastAsia" w:ascii="仿宋" w:hAnsi="仿宋" w:eastAsia="仿宋" w:cs="仿宋"/>
          <w:b/>
          <w:bCs/>
          <w:color w:val="auto"/>
          <w:sz w:val="28"/>
          <w:szCs w:val="28"/>
        </w:rPr>
        <w:t>条 通知与送达</w:t>
      </w:r>
    </w:p>
    <w:p w14:paraId="20CBAC9B">
      <w:pPr>
        <w:pStyle w:val="14"/>
        <w:keepNext w:val="0"/>
        <w:keepLines w:val="0"/>
        <w:pageBreakBefore w:val="0"/>
        <w:widowControl w:val="0"/>
        <w:kinsoku/>
        <w:wordWrap/>
        <w:overflowPunct/>
        <w:topLinePunct w:val="0"/>
        <w:autoSpaceDE/>
        <w:autoSpaceDN/>
        <w:bidi w:val="0"/>
        <w:adjustRightInd/>
        <w:spacing w:before="0" w:beforeAutospacing="0" w:after="0" w:afterAutospacing="0" w:line="480" w:lineRule="exact"/>
        <w:ind w:firstLine="560" w:firstLineChars="200"/>
        <w:textAlignment w:val="auto"/>
        <w:rPr>
          <w:rStyle w:val="15"/>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.1 甲乙双方同意，与本合同有关的任何文书，应以书面方式按照本合同约定发送，书面方式包括手机短信、微信、书面函件、电子邮件等形式。</w:t>
      </w:r>
    </w:p>
    <w:p w14:paraId="2E5949F3">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.2 双方确认的文书（包括未来可能发生的诉讼或仲裁活动中法院或仲裁机构的送达法律文书）送达地址：</w:t>
      </w:r>
    </w:p>
    <w:p w14:paraId="0BC9013E">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.2.1 甲方的文书送达地址</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u w:val="single"/>
        </w:rPr>
        <w:t>娄底市中心医院总务科</w:t>
      </w:r>
      <w:r>
        <w:rPr>
          <w:rFonts w:hint="eastAsia" w:ascii="仿宋" w:hAnsi="仿宋" w:eastAsia="仿宋" w:cs="仿宋"/>
          <w:b w:val="0"/>
          <w:bCs w:val="0"/>
          <w:color w:val="auto"/>
          <w:sz w:val="28"/>
          <w:szCs w:val="28"/>
        </w:rPr>
        <w:t>，收件人：</w:t>
      </w:r>
      <w:r>
        <w:rPr>
          <w:rFonts w:hint="eastAsia" w:ascii="仿宋" w:hAnsi="仿宋" w:eastAsia="仿宋" w:cs="仿宋"/>
          <w:b w:val="0"/>
          <w:bCs w:val="0"/>
          <w:color w:val="auto"/>
          <w:sz w:val="28"/>
          <w:szCs w:val="28"/>
          <w:u w:val="single"/>
        </w:rPr>
        <w:t>程俊杰</w:t>
      </w:r>
      <w:r>
        <w:rPr>
          <w:rFonts w:hint="eastAsia" w:ascii="仿宋" w:hAnsi="仿宋" w:eastAsia="仿宋" w:cs="仿宋"/>
          <w:b w:val="0"/>
          <w:bCs w:val="0"/>
          <w:color w:val="auto"/>
          <w:sz w:val="28"/>
          <w:szCs w:val="28"/>
        </w:rPr>
        <w:t>，联系电话：</w:t>
      </w:r>
      <w:r>
        <w:rPr>
          <w:rFonts w:hint="eastAsia" w:ascii="仿宋" w:hAnsi="仿宋" w:eastAsia="仿宋" w:cs="仿宋"/>
          <w:b w:val="0"/>
          <w:bCs w:val="0"/>
          <w:color w:val="auto"/>
          <w:sz w:val="28"/>
          <w:szCs w:val="28"/>
          <w:u w:val="single"/>
          <w:lang w:val="en-US" w:eastAsia="zh-CN"/>
        </w:rPr>
        <w:t>18873820001</w:t>
      </w:r>
      <w:r>
        <w:rPr>
          <w:rFonts w:hint="eastAsia" w:ascii="仿宋" w:hAnsi="仿宋" w:eastAsia="仿宋" w:cs="仿宋"/>
          <w:b w:val="0"/>
          <w:bCs w:val="0"/>
          <w:color w:val="auto"/>
          <w:sz w:val="28"/>
          <w:szCs w:val="28"/>
        </w:rPr>
        <w:t>，电子邮箱：</w:t>
      </w:r>
      <w:r>
        <w:rPr>
          <w:rFonts w:hint="eastAsia" w:ascii="仿宋" w:hAnsi="仿宋" w:eastAsia="仿宋" w:cs="仿宋"/>
          <w:b w:val="0"/>
          <w:bCs w:val="0"/>
          <w:color w:val="auto"/>
          <w:sz w:val="28"/>
          <w:szCs w:val="28"/>
          <w:u w:val="single"/>
          <w:lang w:val="en-US" w:eastAsia="zh-CN"/>
        </w:rPr>
        <w:t>31712129@qq.com</w:t>
      </w:r>
      <w:r>
        <w:rPr>
          <w:rFonts w:hint="eastAsia" w:ascii="仿宋" w:hAnsi="仿宋" w:eastAsia="仿宋" w:cs="仿宋"/>
          <w:b w:val="0"/>
          <w:bCs w:val="0"/>
          <w:color w:val="auto"/>
          <w:sz w:val="28"/>
          <w:szCs w:val="28"/>
        </w:rPr>
        <w:t>。</w:t>
      </w:r>
    </w:p>
    <w:p w14:paraId="68CC3822">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.2.2 乙方的文书送达地址：</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sz w:val="28"/>
          <w:szCs w:val="28"/>
        </w:rPr>
        <w:t>，收件人</w:t>
      </w:r>
      <w:r>
        <w:rPr>
          <w:rFonts w:hint="eastAsia" w:ascii="仿宋" w:hAnsi="仿宋" w:eastAsia="仿宋" w:cs="仿宋"/>
          <w:b w:val="0"/>
          <w:bCs w:val="0"/>
          <w:color w:val="auto"/>
          <w:sz w:val="28"/>
          <w:szCs w:val="28"/>
          <w:u w:val="none"/>
        </w:rPr>
        <w:t>：</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rPr>
        <w:t>，电子邮箱：</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u w:val="single"/>
        </w:rPr>
        <w:t xml:space="preserve"> </w:t>
      </w:r>
      <w:r>
        <w:rPr>
          <w:rFonts w:hint="eastAsia" w:ascii="仿宋" w:hAnsi="仿宋" w:eastAsia="仿宋" w:cs="仿宋"/>
          <w:b w:val="0"/>
          <w:bCs w:val="0"/>
          <w:color w:val="auto"/>
          <w:sz w:val="28"/>
          <w:szCs w:val="28"/>
        </w:rPr>
        <w:t>。</w:t>
      </w:r>
    </w:p>
    <w:p w14:paraId="2A076DF8">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.3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124E74F1">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.4 以上地址和联系方式，任何一方发生变更应在变更之日起</w:t>
      </w:r>
      <w:r>
        <w:rPr>
          <w:rFonts w:hint="eastAsia" w:ascii="仿宋" w:hAnsi="仿宋" w:eastAsia="仿宋" w:cs="仿宋"/>
          <w:b w:val="0"/>
          <w:bCs w:val="0"/>
          <w:color w:val="auto"/>
          <w:sz w:val="28"/>
          <w:szCs w:val="28"/>
          <w:lang w:val="en-US" w:eastAsia="zh-CN"/>
        </w:rPr>
        <w:t>3</w:t>
      </w:r>
      <w:r>
        <w:rPr>
          <w:rFonts w:hint="eastAsia" w:ascii="仿宋" w:hAnsi="仿宋" w:eastAsia="仿宋" w:cs="仿宋"/>
          <w:b w:val="0"/>
          <w:bCs w:val="0"/>
          <w:color w:val="auto"/>
          <w:sz w:val="28"/>
          <w:szCs w:val="28"/>
        </w:rPr>
        <w:t>日内通知对方。如未通知，一方按原地址送达的书面资料被退回的，退回之日视为送达之日。任何一方按照确认地址送到另一方的书面资料被拒绝签收导致邮件被退回的，退回之日视为送达之日。</w:t>
      </w:r>
    </w:p>
    <w:p w14:paraId="326F3DF1">
      <w:pPr>
        <w:keepNext w:val="0"/>
        <w:keepLines w:val="0"/>
        <w:pageBreakBefore w:val="0"/>
        <w:widowControl w:val="0"/>
        <w:kinsoku/>
        <w:wordWrap/>
        <w:overflowPunct/>
        <w:topLinePunct w:val="0"/>
        <w:autoSpaceDE/>
        <w:autoSpaceDN/>
        <w:bidi w:val="0"/>
        <w:adjustRightInd/>
        <w:spacing w:line="480" w:lineRule="exact"/>
        <w:ind w:firstLine="557" w:firstLineChars="198"/>
        <w:textAlignment w:val="auto"/>
        <w:rPr>
          <w:rFonts w:hint="eastAsia" w:ascii="仿宋" w:hAnsi="仿宋" w:eastAsia="仿宋" w:cs="仿宋"/>
          <w:b w:val="0"/>
          <w:bCs w:val="0"/>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rPr>
        <w:t>条 合同的解除</w:t>
      </w:r>
    </w:p>
    <w:p w14:paraId="71A4C55E">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highlight w:val="none"/>
          <w:lang w:val="en-US" w:eastAsia="zh-CN"/>
        </w:rPr>
        <w:t>9.1 如甲方因政策变化等非自身主观原因不需要购买本合同全部产品，经书面通知乙方后可以提前终止本合同；如甲方因运营需要等原因不需要购买本合同部分产品，不需要购买的部分自动从采购内容中剔除。</w:t>
      </w:r>
    </w:p>
    <w:p w14:paraId="61CA13FC">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val="en-US" w:eastAsia="zh-CN"/>
        </w:rPr>
        <w:t xml:space="preserve">9.2 </w:t>
      </w:r>
      <w:r>
        <w:rPr>
          <w:rFonts w:hint="eastAsia" w:ascii="仿宋" w:hAnsi="仿宋" w:eastAsia="仿宋" w:cs="仿宋"/>
          <w:b w:val="0"/>
          <w:bCs w:val="0"/>
          <w:color w:val="auto"/>
          <w:sz w:val="28"/>
          <w:szCs w:val="28"/>
        </w:rPr>
        <w:t>如</w:t>
      </w:r>
      <w:r>
        <w:rPr>
          <w:rFonts w:hint="eastAsia" w:ascii="仿宋" w:hAnsi="仿宋" w:eastAsia="仿宋" w:cs="仿宋"/>
          <w:b w:val="0"/>
          <w:bCs w:val="0"/>
          <w:color w:val="auto"/>
          <w:sz w:val="28"/>
          <w:szCs w:val="28"/>
          <w:lang w:eastAsia="zh-CN"/>
        </w:rPr>
        <w:t>出现下列情形之一的，甲方有权单方面解除合同：</w:t>
      </w:r>
    </w:p>
    <w:p w14:paraId="28FE8C47">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 xml:space="preserve">9.2.1 </w:t>
      </w:r>
      <w:r>
        <w:rPr>
          <w:rFonts w:hint="eastAsia" w:ascii="仿宋" w:hAnsi="仿宋" w:eastAsia="仿宋" w:cs="仿宋"/>
          <w:b w:val="0"/>
          <w:bCs w:val="0"/>
          <w:color w:val="auto"/>
          <w:sz w:val="28"/>
          <w:szCs w:val="28"/>
          <w:highlight w:val="none"/>
        </w:rPr>
        <w:t>乙方交付的任意</w:t>
      </w:r>
      <w:r>
        <w:rPr>
          <w:rFonts w:hint="eastAsia" w:ascii="仿宋" w:hAnsi="仿宋" w:eastAsia="仿宋" w:cs="仿宋"/>
          <w:b w:val="0"/>
          <w:bCs w:val="0"/>
          <w:color w:val="auto"/>
          <w:sz w:val="28"/>
          <w:szCs w:val="28"/>
          <w:highlight w:val="none"/>
          <w:lang w:val="en-US" w:eastAsia="zh-CN"/>
        </w:rPr>
        <w:t>产品</w:t>
      </w:r>
      <w:r>
        <w:rPr>
          <w:rFonts w:hint="eastAsia" w:ascii="仿宋" w:hAnsi="仿宋" w:eastAsia="仿宋" w:cs="仿宋"/>
          <w:b w:val="0"/>
          <w:bCs w:val="0"/>
          <w:color w:val="auto"/>
          <w:sz w:val="28"/>
          <w:szCs w:val="28"/>
          <w:highlight w:val="none"/>
        </w:rPr>
        <w:t>在检验检测中出现不合格情况</w:t>
      </w:r>
      <w:r>
        <w:rPr>
          <w:rFonts w:hint="eastAsia" w:ascii="仿宋" w:hAnsi="仿宋" w:eastAsia="仿宋" w:cs="仿宋"/>
          <w:b w:val="0"/>
          <w:bCs w:val="0"/>
          <w:color w:val="auto"/>
          <w:sz w:val="28"/>
          <w:szCs w:val="28"/>
          <w:highlight w:val="none"/>
          <w:lang w:val="en-US" w:eastAsia="zh-CN"/>
        </w:rPr>
        <w:t>的；</w:t>
      </w:r>
    </w:p>
    <w:p w14:paraId="56D0139A">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9</w:t>
      </w:r>
      <w:r>
        <w:rPr>
          <w:rFonts w:hint="eastAsia" w:ascii="仿宋" w:hAnsi="仿宋" w:eastAsia="仿宋" w:cs="仿宋"/>
          <w:b w:val="0"/>
          <w:bCs w:val="0"/>
          <w:color w:val="auto"/>
          <w:sz w:val="28"/>
          <w:szCs w:val="28"/>
          <w:highlight w:val="none"/>
        </w:rPr>
        <w:t>.2</w:t>
      </w: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 xml:space="preserve"> 乙方未在</w:t>
      </w:r>
      <w:r>
        <w:rPr>
          <w:rFonts w:hint="eastAsia" w:ascii="仿宋" w:hAnsi="仿宋" w:eastAsia="仿宋" w:cs="仿宋"/>
          <w:b w:val="0"/>
          <w:bCs w:val="0"/>
          <w:color w:val="auto"/>
          <w:sz w:val="28"/>
          <w:szCs w:val="28"/>
          <w:highlight w:val="none"/>
          <w:lang w:val="en-US" w:eastAsia="zh-CN"/>
        </w:rPr>
        <w:t>本合同约定</w:t>
      </w:r>
      <w:r>
        <w:rPr>
          <w:rFonts w:hint="eastAsia" w:ascii="仿宋" w:hAnsi="仿宋" w:eastAsia="仿宋" w:cs="仿宋"/>
          <w:b w:val="0"/>
          <w:bCs w:val="0"/>
          <w:color w:val="auto"/>
          <w:sz w:val="28"/>
          <w:szCs w:val="28"/>
          <w:highlight w:val="none"/>
        </w:rPr>
        <w:t>时间内提供</w:t>
      </w:r>
      <w:r>
        <w:rPr>
          <w:rFonts w:hint="eastAsia" w:ascii="仿宋" w:hAnsi="仿宋" w:eastAsia="仿宋" w:cs="仿宋"/>
          <w:b w:val="0"/>
          <w:bCs w:val="0"/>
          <w:color w:val="auto"/>
          <w:sz w:val="28"/>
          <w:szCs w:val="28"/>
          <w:highlight w:val="none"/>
          <w:lang w:val="en-US" w:eastAsia="zh-CN"/>
        </w:rPr>
        <w:t>产品</w:t>
      </w:r>
      <w:r>
        <w:rPr>
          <w:rFonts w:hint="eastAsia" w:ascii="仿宋" w:hAnsi="仿宋" w:eastAsia="仿宋" w:cs="仿宋"/>
          <w:b w:val="0"/>
          <w:bCs w:val="0"/>
          <w:color w:val="auto"/>
          <w:sz w:val="28"/>
          <w:szCs w:val="28"/>
          <w:highlight w:val="none"/>
        </w:rPr>
        <w:t>，经甲方催告后</w:t>
      </w:r>
      <w:r>
        <w:rPr>
          <w:rFonts w:hint="eastAsia" w:ascii="仿宋" w:hAnsi="仿宋" w:eastAsia="仿宋" w:cs="仿宋"/>
          <w:b w:val="0"/>
          <w:bCs w:val="0"/>
          <w:color w:val="auto"/>
          <w:sz w:val="28"/>
          <w:szCs w:val="28"/>
          <w:highlight w:val="none"/>
          <w:u w:val="single"/>
          <w:lang w:val="en-US" w:eastAsia="zh-CN"/>
        </w:rPr>
        <w:t xml:space="preserve"> 5 </w:t>
      </w:r>
      <w:r>
        <w:rPr>
          <w:rFonts w:hint="eastAsia" w:ascii="仿宋" w:hAnsi="仿宋" w:eastAsia="仿宋" w:cs="仿宋"/>
          <w:b w:val="0"/>
          <w:bCs w:val="0"/>
          <w:color w:val="auto"/>
          <w:sz w:val="28"/>
          <w:szCs w:val="28"/>
          <w:highlight w:val="none"/>
          <w:u w:val="none"/>
          <w:lang w:val="en-US" w:eastAsia="zh-CN"/>
        </w:rPr>
        <w:t>日内</w:t>
      </w:r>
      <w:r>
        <w:rPr>
          <w:rFonts w:hint="eastAsia" w:ascii="仿宋" w:hAnsi="仿宋" w:eastAsia="仿宋" w:cs="仿宋"/>
          <w:b w:val="0"/>
          <w:bCs w:val="0"/>
          <w:color w:val="auto"/>
          <w:sz w:val="28"/>
          <w:szCs w:val="28"/>
          <w:highlight w:val="none"/>
        </w:rPr>
        <w:t>仍不能提供的</w:t>
      </w:r>
      <w:r>
        <w:rPr>
          <w:rFonts w:hint="eastAsia" w:ascii="仿宋" w:hAnsi="仿宋" w:eastAsia="仿宋" w:cs="仿宋"/>
          <w:b w:val="0"/>
          <w:bCs w:val="0"/>
          <w:color w:val="auto"/>
          <w:sz w:val="28"/>
          <w:szCs w:val="28"/>
          <w:highlight w:val="none"/>
          <w:lang w:eastAsia="zh-CN"/>
        </w:rPr>
        <w:t>；</w:t>
      </w:r>
    </w:p>
    <w:p w14:paraId="6DD09A80">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9.2.3 乙方提供的产品未通过甲方验收或质保期内未及时退换，逾期</w:t>
      </w:r>
      <w:r>
        <w:rPr>
          <w:rFonts w:hint="eastAsia" w:ascii="仿宋" w:hAnsi="仿宋" w:eastAsia="仿宋" w:cs="仿宋"/>
          <w:b w:val="0"/>
          <w:bCs w:val="0"/>
          <w:color w:val="auto"/>
          <w:sz w:val="28"/>
          <w:szCs w:val="28"/>
          <w:highlight w:val="none"/>
          <w:u w:val="single"/>
          <w:lang w:val="en-US" w:eastAsia="zh-CN"/>
        </w:rPr>
        <w:t xml:space="preserve"> 5 </w:t>
      </w:r>
      <w:r>
        <w:rPr>
          <w:rFonts w:hint="eastAsia" w:ascii="仿宋" w:hAnsi="仿宋" w:eastAsia="仿宋" w:cs="仿宋"/>
          <w:b w:val="0"/>
          <w:bCs w:val="0"/>
          <w:color w:val="auto"/>
          <w:sz w:val="28"/>
          <w:szCs w:val="28"/>
          <w:highlight w:val="none"/>
          <w:lang w:val="en-US" w:eastAsia="zh-CN"/>
        </w:rPr>
        <w:t>日仍未更换到位的。</w:t>
      </w:r>
    </w:p>
    <w:p w14:paraId="4B4E4C6A">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9.2.4 乙方将本合同权利义务全部或部分转让给第三方的。</w:t>
      </w:r>
    </w:p>
    <w:p w14:paraId="3BB1BF03">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9.2.5 其他根本违约的情形。</w:t>
      </w:r>
    </w:p>
    <w:p w14:paraId="79D4B185">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2" w:firstLineChars="200"/>
        <w:textAlignment w:val="auto"/>
        <w:rPr>
          <w:rFonts w:hint="eastAsia" w:ascii="仿宋" w:hAnsi="仿宋" w:eastAsia="仿宋" w:cs="仿宋"/>
          <w:b/>
          <w:bCs/>
          <w:color w:val="auto"/>
          <w:kern w:val="0"/>
          <w:sz w:val="28"/>
          <w:szCs w:val="28"/>
          <w:u w:val="none"/>
        </w:rPr>
      </w:pPr>
      <w:r>
        <w:rPr>
          <w:rFonts w:hint="eastAsia" w:ascii="仿宋" w:hAnsi="仿宋" w:eastAsia="仿宋" w:cs="仿宋"/>
          <w:b/>
          <w:bCs/>
          <w:color w:val="auto"/>
          <w:kern w:val="0"/>
          <w:sz w:val="28"/>
          <w:szCs w:val="28"/>
          <w:u w:val="none"/>
        </w:rPr>
        <w:t>第</w:t>
      </w:r>
      <w:r>
        <w:rPr>
          <w:rFonts w:hint="eastAsia" w:ascii="仿宋" w:hAnsi="仿宋" w:eastAsia="仿宋" w:cs="仿宋"/>
          <w:b/>
          <w:bCs/>
          <w:color w:val="auto"/>
          <w:kern w:val="0"/>
          <w:sz w:val="28"/>
          <w:szCs w:val="28"/>
          <w:u w:val="none"/>
          <w:lang w:val="en-US" w:eastAsia="zh-CN"/>
        </w:rPr>
        <w:t>十</w:t>
      </w:r>
      <w:r>
        <w:rPr>
          <w:rFonts w:hint="eastAsia" w:ascii="仿宋" w:hAnsi="仿宋" w:eastAsia="仿宋" w:cs="仿宋"/>
          <w:b/>
          <w:bCs/>
          <w:color w:val="auto"/>
          <w:kern w:val="0"/>
          <w:sz w:val="28"/>
          <w:szCs w:val="28"/>
          <w:u w:val="none"/>
        </w:rPr>
        <w:t>条 违约责任</w:t>
      </w:r>
    </w:p>
    <w:p w14:paraId="3097CBA2">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highlight w:val="none"/>
          <w:u w:val="none"/>
          <w:lang w:val="en-US" w:eastAsia="zh-CN"/>
        </w:rPr>
      </w:pPr>
      <w:r>
        <w:rPr>
          <w:rFonts w:hint="eastAsia" w:ascii="仿宋" w:hAnsi="仿宋" w:eastAsia="仿宋" w:cs="仿宋"/>
          <w:b w:val="0"/>
          <w:bCs w:val="0"/>
          <w:color w:val="auto"/>
          <w:kern w:val="0"/>
          <w:sz w:val="28"/>
          <w:szCs w:val="28"/>
          <w:highlight w:val="none"/>
          <w:u w:val="none"/>
          <w:lang w:val="en-US" w:eastAsia="zh-CN"/>
        </w:rPr>
        <w:t>10.1 甲方因9.1情形提前终止本合同或剔除部分采购内容均无须承担违约责任，乙方不得因此要求甲方予以任何经济赔偿或补偿。</w:t>
      </w:r>
    </w:p>
    <w:p w14:paraId="071553E6">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u w:val="none"/>
        </w:rPr>
      </w:pPr>
      <w:r>
        <w:rPr>
          <w:rFonts w:hint="eastAsia" w:ascii="仿宋" w:hAnsi="仿宋" w:eastAsia="仿宋" w:cs="仿宋"/>
          <w:b w:val="0"/>
          <w:bCs w:val="0"/>
          <w:color w:val="auto"/>
          <w:kern w:val="0"/>
          <w:sz w:val="28"/>
          <w:szCs w:val="28"/>
          <w:u w:val="none"/>
          <w:lang w:val="en-US" w:eastAsia="zh-CN"/>
        </w:rPr>
        <w:t>10</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none"/>
          <w:lang w:val="en-US" w:eastAsia="zh-CN"/>
        </w:rPr>
        <w:t>2</w:t>
      </w:r>
      <w:r>
        <w:rPr>
          <w:rFonts w:hint="eastAsia" w:ascii="仿宋" w:hAnsi="仿宋" w:eastAsia="仿宋" w:cs="仿宋"/>
          <w:b w:val="0"/>
          <w:bCs w:val="0"/>
          <w:color w:val="auto"/>
          <w:kern w:val="0"/>
          <w:sz w:val="28"/>
          <w:szCs w:val="28"/>
          <w:u w:val="none"/>
        </w:rPr>
        <w:t xml:space="preserve"> 乙方未在</w:t>
      </w:r>
      <w:r>
        <w:rPr>
          <w:rFonts w:hint="eastAsia" w:ascii="仿宋" w:hAnsi="仿宋" w:eastAsia="仿宋" w:cs="仿宋"/>
          <w:b w:val="0"/>
          <w:bCs w:val="0"/>
          <w:color w:val="auto"/>
          <w:sz w:val="28"/>
          <w:szCs w:val="28"/>
          <w:highlight w:val="none"/>
          <w:lang w:val="en-US" w:eastAsia="zh-CN"/>
        </w:rPr>
        <w:t>本合同约定</w:t>
      </w:r>
      <w:r>
        <w:rPr>
          <w:rFonts w:hint="eastAsia" w:ascii="仿宋" w:hAnsi="仿宋" w:eastAsia="仿宋" w:cs="仿宋"/>
          <w:b w:val="0"/>
          <w:bCs w:val="0"/>
          <w:color w:val="auto"/>
          <w:kern w:val="0"/>
          <w:sz w:val="28"/>
          <w:szCs w:val="28"/>
          <w:u w:val="none"/>
        </w:rPr>
        <w:t>时间内提供</w:t>
      </w:r>
      <w:r>
        <w:rPr>
          <w:rFonts w:hint="eastAsia" w:ascii="仿宋" w:hAnsi="仿宋" w:eastAsia="仿宋" w:cs="仿宋"/>
          <w:b w:val="0"/>
          <w:bCs w:val="0"/>
          <w:color w:val="auto"/>
          <w:kern w:val="0"/>
          <w:sz w:val="28"/>
          <w:szCs w:val="28"/>
          <w:u w:val="none"/>
          <w:lang w:val="en-US" w:eastAsia="zh-CN"/>
        </w:rPr>
        <w:t>产品或产品未通过甲方验收且</w:t>
      </w:r>
      <w:r>
        <w:rPr>
          <w:rFonts w:hint="eastAsia" w:ascii="仿宋" w:hAnsi="仿宋" w:eastAsia="仿宋" w:cs="仿宋"/>
          <w:b w:val="0"/>
          <w:bCs w:val="0"/>
          <w:color w:val="auto"/>
          <w:kern w:val="0"/>
          <w:sz w:val="28"/>
          <w:szCs w:val="28"/>
          <w:highlight w:val="none"/>
          <w:u w:val="none"/>
          <w:lang w:val="en-US" w:eastAsia="zh-CN"/>
        </w:rPr>
        <w:t>未在72小时内更换到位</w:t>
      </w:r>
      <w:r>
        <w:rPr>
          <w:rFonts w:hint="eastAsia" w:ascii="仿宋" w:hAnsi="仿宋" w:eastAsia="仿宋" w:cs="仿宋"/>
          <w:b w:val="0"/>
          <w:bCs w:val="0"/>
          <w:color w:val="auto"/>
          <w:kern w:val="0"/>
          <w:sz w:val="28"/>
          <w:szCs w:val="28"/>
          <w:u w:val="none"/>
        </w:rPr>
        <w:t>的，每逾期一日，应向甲方支付违约金500元。</w:t>
      </w:r>
    </w:p>
    <w:p w14:paraId="54194E66">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u w:val="none"/>
        </w:rPr>
      </w:pPr>
      <w:r>
        <w:rPr>
          <w:rFonts w:hint="eastAsia" w:ascii="仿宋" w:hAnsi="仿宋" w:eastAsia="仿宋" w:cs="仿宋"/>
          <w:b w:val="0"/>
          <w:bCs w:val="0"/>
          <w:color w:val="auto"/>
          <w:kern w:val="0"/>
          <w:sz w:val="28"/>
          <w:szCs w:val="28"/>
          <w:u w:val="none"/>
          <w:lang w:val="en-US" w:eastAsia="zh-CN"/>
        </w:rPr>
        <w:t>10</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none"/>
          <w:lang w:val="en-US" w:eastAsia="zh-CN"/>
        </w:rPr>
        <w:t>3</w:t>
      </w:r>
      <w:r>
        <w:rPr>
          <w:rFonts w:hint="eastAsia" w:ascii="仿宋" w:hAnsi="仿宋" w:eastAsia="仿宋" w:cs="仿宋"/>
          <w:b w:val="0"/>
          <w:bCs w:val="0"/>
          <w:color w:val="auto"/>
          <w:kern w:val="0"/>
          <w:sz w:val="28"/>
          <w:szCs w:val="28"/>
          <w:u w:val="none"/>
        </w:rPr>
        <w:t xml:space="preserve"> 如乙方擅自单方面解除合同，或甲方因</w:t>
      </w:r>
      <w:r>
        <w:rPr>
          <w:rFonts w:hint="eastAsia" w:ascii="仿宋" w:hAnsi="仿宋" w:eastAsia="仿宋" w:cs="仿宋"/>
          <w:b w:val="0"/>
          <w:bCs w:val="0"/>
          <w:color w:val="auto"/>
          <w:kern w:val="0"/>
          <w:sz w:val="28"/>
          <w:szCs w:val="28"/>
          <w:highlight w:val="none"/>
          <w:u w:val="none"/>
          <w:lang w:val="en-US" w:eastAsia="zh-CN"/>
        </w:rPr>
        <w:t>9.2情形</w:t>
      </w:r>
      <w:r>
        <w:rPr>
          <w:rFonts w:hint="eastAsia" w:ascii="仿宋" w:hAnsi="仿宋" w:eastAsia="仿宋" w:cs="仿宋"/>
          <w:b w:val="0"/>
          <w:bCs w:val="0"/>
          <w:color w:val="auto"/>
          <w:kern w:val="0"/>
          <w:sz w:val="28"/>
          <w:szCs w:val="28"/>
          <w:u w:val="none"/>
        </w:rPr>
        <w:t>解除合同，乙方除赔偿甲方由此造成的</w:t>
      </w:r>
      <w:r>
        <w:rPr>
          <w:rFonts w:hint="eastAsia" w:ascii="仿宋" w:hAnsi="仿宋" w:eastAsia="仿宋" w:cs="仿宋"/>
          <w:b w:val="0"/>
          <w:bCs w:val="0"/>
          <w:color w:val="auto"/>
          <w:kern w:val="0"/>
          <w:sz w:val="28"/>
          <w:szCs w:val="28"/>
          <w:highlight w:val="none"/>
          <w:u w:val="none"/>
        </w:rPr>
        <w:t>全部经济损失</w:t>
      </w:r>
      <w:r>
        <w:rPr>
          <w:rFonts w:hint="eastAsia" w:ascii="仿宋" w:hAnsi="仿宋" w:eastAsia="仿宋" w:cs="仿宋"/>
          <w:b w:val="0"/>
          <w:bCs w:val="0"/>
          <w:color w:val="auto"/>
          <w:kern w:val="0"/>
          <w:sz w:val="28"/>
          <w:szCs w:val="28"/>
          <w:u w:val="none"/>
        </w:rPr>
        <w:t>外，还应向甲方支付违约金</w:t>
      </w:r>
      <w:r>
        <w:rPr>
          <w:rFonts w:hint="eastAsia" w:ascii="仿宋" w:hAnsi="仿宋" w:eastAsia="仿宋" w:cs="仿宋"/>
          <w:b w:val="0"/>
          <w:bCs w:val="0"/>
          <w:color w:val="auto"/>
          <w:kern w:val="0"/>
          <w:sz w:val="28"/>
          <w:szCs w:val="28"/>
          <w:u w:val="none"/>
          <w:lang w:val="en-US" w:eastAsia="zh-CN"/>
        </w:rPr>
        <w:t>36000</w:t>
      </w:r>
      <w:r>
        <w:rPr>
          <w:rFonts w:hint="eastAsia" w:ascii="仿宋" w:hAnsi="仿宋" w:eastAsia="仿宋" w:cs="仿宋"/>
          <w:b w:val="0"/>
          <w:bCs w:val="0"/>
          <w:color w:val="auto"/>
          <w:kern w:val="0"/>
          <w:sz w:val="28"/>
          <w:szCs w:val="28"/>
          <w:u w:val="none"/>
        </w:rPr>
        <w:t>元。</w:t>
      </w:r>
    </w:p>
    <w:p w14:paraId="66780BBA">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2" w:firstLineChars="200"/>
        <w:textAlignment w:val="auto"/>
        <w:rPr>
          <w:rFonts w:hint="eastAsia" w:ascii="仿宋" w:hAnsi="仿宋" w:eastAsia="仿宋" w:cs="仿宋"/>
          <w:b w:val="0"/>
          <w:bCs w:val="0"/>
          <w:color w:val="auto"/>
          <w:kern w:val="0"/>
          <w:sz w:val="28"/>
          <w:szCs w:val="28"/>
          <w:u w:val="none"/>
        </w:rPr>
      </w:pPr>
      <w:r>
        <w:rPr>
          <w:rFonts w:hint="eastAsia" w:ascii="仿宋" w:hAnsi="仿宋" w:eastAsia="仿宋" w:cs="仿宋"/>
          <w:b/>
          <w:bCs/>
          <w:color w:val="auto"/>
          <w:kern w:val="0"/>
          <w:sz w:val="28"/>
          <w:szCs w:val="28"/>
          <w:u w:val="single"/>
        </w:rPr>
        <w:t>10.</w:t>
      </w:r>
      <w:r>
        <w:rPr>
          <w:rFonts w:hint="eastAsia" w:ascii="仿宋" w:hAnsi="仿宋" w:eastAsia="仿宋" w:cs="仿宋"/>
          <w:b/>
          <w:bCs/>
          <w:color w:val="auto"/>
          <w:kern w:val="0"/>
          <w:sz w:val="28"/>
          <w:szCs w:val="28"/>
          <w:u w:val="single"/>
          <w:lang w:val="en-US" w:eastAsia="zh-CN"/>
        </w:rPr>
        <w:t>4</w:t>
      </w:r>
      <w:r>
        <w:rPr>
          <w:rFonts w:hint="eastAsia" w:ascii="仿宋" w:hAnsi="仿宋" w:eastAsia="仿宋" w:cs="仿宋"/>
          <w:b/>
          <w:bCs/>
          <w:color w:val="auto"/>
          <w:kern w:val="0"/>
          <w:sz w:val="28"/>
          <w:szCs w:val="28"/>
          <w:u w:val="single"/>
        </w:rPr>
        <w:t xml:space="preserve"> 无论甲方在任意时候（不限于本合同履行期间）发现存在违反本合同廉洁条款约定的行为，乙方均须向甲方一次性支付惩罚性违约金</w:t>
      </w:r>
      <w:r>
        <w:rPr>
          <w:rFonts w:hint="eastAsia" w:ascii="仿宋" w:hAnsi="仿宋" w:eastAsia="仿宋" w:cs="仿宋"/>
          <w:b/>
          <w:bCs/>
          <w:color w:val="auto"/>
          <w:kern w:val="0"/>
          <w:sz w:val="28"/>
          <w:szCs w:val="28"/>
          <w:u w:val="single"/>
          <w:lang w:val="en-US" w:eastAsia="zh-CN"/>
        </w:rPr>
        <w:t>12000</w:t>
      </w:r>
      <w:r>
        <w:rPr>
          <w:rFonts w:hint="eastAsia" w:ascii="仿宋" w:hAnsi="仿宋" w:eastAsia="仿宋" w:cs="仿宋"/>
          <w:b/>
          <w:bCs/>
          <w:color w:val="auto"/>
          <w:kern w:val="0"/>
          <w:sz w:val="28"/>
          <w:szCs w:val="28"/>
          <w:u w:val="single"/>
        </w:rPr>
        <w:t>元。如乙方除需承担违反廉洁条款的违约责任外，同时存在其他违约行为，乙方仍须就其他违约行为承担相应违约责任。</w:t>
      </w:r>
      <w:r>
        <w:rPr>
          <w:rFonts w:hint="eastAsia" w:ascii="仿宋" w:hAnsi="仿宋" w:eastAsia="仿宋" w:cs="仿宋"/>
          <w:b w:val="0"/>
          <w:bCs w:val="0"/>
          <w:color w:val="auto"/>
          <w:kern w:val="0"/>
          <w:sz w:val="28"/>
          <w:szCs w:val="28"/>
          <w:u w:val="none"/>
        </w:rPr>
        <w:t xml:space="preserve">  </w:t>
      </w:r>
    </w:p>
    <w:p w14:paraId="2869A0F2">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u w:val="none"/>
          <w:lang w:val="en-US" w:eastAsia="zh-CN"/>
        </w:rPr>
        <w:t>10.5 乙方因本合同约定须向甲方支付的违约金，甲方有权在应支付乙方的任意款项中直接予以扣除，如扣除部分不足，乙方应在接到甲方通知后3日内补足。</w:t>
      </w:r>
      <w:r>
        <w:rPr>
          <w:rFonts w:hint="eastAsia" w:ascii="仿宋" w:hAnsi="仿宋" w:eastAsia="仿宋" w:cs="仿宋"/>
          <w:b w:val="0"/>
          <w:bCs w:val="0"/>
          <w:color w:val="auto"/>
          <w:kern w:val="0"/>
          <w:sz w:val="28"/>
          <w:szCs w:val="28"/>
          <w:u w:val="none"/>
        </w:rPr>
        <w:t xml:space="preserve">   </w:t>
      </w:r>
      <w:r>
        <w:rPr>
          <w:rFonts w:hint="eastAsia" w:ascii="仿宋" w:hAnsi="仿宋" w:eastAsia="仿宋" w:cs="仿宋"/>
          <w:b w:val="0"/>
          <w:bCs w:val="0"/>
          <w:color w:val="auto"/>
          <w:kern w:val="0"/>
          <w:sz w:val="28"/>
          <w:szCs w:val="28"/>
        </w:rPr>
        <w:t xml:space="preserve"> </w:t>
      </w:r>
    </w:p>
    <w:p w14:paraId="7BA81E27">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2" w:firstLineChars="200"/>
        <w:textAlignment w:val="auto"/>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第十</w:t>
      </w:r>
      <w:r>
        <w:rPr>
          <w:rFonts w:hint="eastAsia" w:ascii="仿宋" w:hAnsi="仿宋" w:eastAsia="仿宋" w:cs="仿宋"/>
          <w:b/>
          <w:bCs/>
          <w:color w:val="auto"/>
          <w:kern w:val="0"/>
          <w:sz w:val="28"/>
          <w:szCs w:val="28"/>
          <w:lang w:val="en-US" w:eastAsia="zh-CN"/>
        </w:rPr>
        <w:t>一</w:t>
      </w:r>
      <w:r>
        <w:rPr>
          <w:rFonts w:hint="eastAsia" w:ascii="仿宋" w:hAnsi="仿宋" w:eastAsia="仿宋" w:cs="仿宋"/>
          <w:b/>
          <w:bCs/>
          <w:color w:val="auto"/>
          <w:kern w:val="0"/>
          <w:sz w:val="28"/>
          <w:szCs w:val="28"/>
        </w:rPr>
        <w:t>条 争议解决方式</w:t>
      </w:r>
    </w:p>
    <w:p w14:paraId="1A2E43D1">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如双方在履行本合同过程中发生争议，双方应先协商解决，协商解决不成的，任一方均可向甲方所在地有管辖权的人民法院提起诉讼解决。</w:t>
      </w:r>
    </w:p>
    <w:p w14:paraId="29A6D5AA">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2" w:firstLineChars="200"/>
        <w:textAlignment w:val="auto"/>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第十</w:t>
      </w:r>
      <w:r>
        <w:rPr>
          <w:rFonts w:hint="eastAsia" w:ascii="仿宋" w:hAnsi="仿宋" w:eastAsia="仿宋" w:cs="仿宋"/>
          <w:b/>
          <w:bCs/>
          <w:color w:val="auto"/>
          <w:kern w:val="0"/>
          <w:sz w:val="28"/>
          <w:szCs w:val="28"/>
          <w:lang w:val="en-US" w:eastAsia="zh-CN"/>
        </w:rPr>
        <w:t>二</w:t>
      </w:r>
      <w:r>
        <w:rPr>
          <w:rFonts w:hint="eastAsia" w:ascii="仿宋" w:hAnsi="仿宋" w:eastAsia="仿宋" w:cs="仿宋"/>
          <w:b/>
          <w:bCs/>
          <w:color w:val="auto"/>
          <w:kern w:val="0"/>
          <w:sz w:val="28"/>
          <w:szCs w:val="28"/>
        </w:rPr>
        <w:t>条 附则</w:t>
      </w:r>
    </w:p>
    <w:p w14:paraId="2E2A2D81">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1</w:t>
      </w:r>
      <w:r>
        <w:rPr>
          <w:rFonts w:hint="eastAsia" w:ascii="仿宋" w:hAnsi="仿宋" w:eastAsia="仿宋" w:cs="仿宋"/>
          <w:b w:val="0"/>
          <w:bCs w:val="0"/>
          <w:color w:val="auto"/>
          <w:kern w:val="0"/>
          <w:sz w:val="28"/>
          <w:szCs w:val="28"/>
          <w:lang w:val="en-US" w:eastAsia="zh-CN"/>
        </w:rPr>
        <w:t>2</w:t>
      </w:r>
      <w:r>
        <w:rPr>
          <w:rFonts w:hint="eastAsia" w:ascii="仿宋" w:hAnsi="仿宋" w:eastAsia="仿宋" w:cs="仿宋"/>
          <w:b w:val="0"/>
          <w:bCs w:val="0"/>
          <w:color w:val="auto"/>
          <w:kern w:val="0"/>
          <w:sz w:val="28"/>
          <w:szCs w:val="28"/>
        </w:rPr>
        <w:t>.1 本合同未尽事宜，双方协商一致后另行签订补充协议。</w:t>
      </w:r>
    </w:p>
    <w:p w14:paraId="72237DB8">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1</w:t>
      </w:r>
      <w:r>
        <w:rPr>
          <w:rFonts w:hint="eastAsia" w:ascii="仿宋" w:hAnsi="仿宋" w:eastAsia="仿宋" w:cs="仿宋"/>
          <w:b w:val="0"/>
          <w:bCs w:val="0"/>
          <w:color w:val="auto"/>
          <w:kern w:val="0"/>
          <w:sz w:val="28"/>
          <w:szCs w:val="28"/>
          <w:lang w:val="en-US" w:eastAsia="zh-CN"/>
        </w:rPr>
        <w:t>2</w:t>
      </w:r>
      <w:r>
        <w:rPr>
          <w:rFonts w:hint="eastAsia" w:ascii="仿宋" w:hAnsi="仿宋" w:eastAsia="仿宋" w:cs="仿宋"/>
          <w:b w:val="0"/>
          <w:bCs w:val="0"/>
          <w:color w:val="auto"/>
          <w:kern w:val="0"/>
          <w:sz w:val="28"/>
          <w:szCs w:val="28"/>
        </w:rPr>
        <w:t>.2 乙方营业执照、授权委托文书、委托代理人身份证复印件等相关资质证明、</w:t>
      </w:r>
      <w:r>
        <w:rPr>
          <w:rFonts w:hint="eastAsia" w:ascii="仿宋" w:hAnsi="仿宋" w:eastAsia="仿宋" w:cs="仿宋"/>
          <w:b w:val="0"/>
          <w:bCs w:val="0"/>
          <w:color w:val="auto"/>
          <w:sz w:val="28"/>
          <w:szCs w:val="28"/>
        </w:rPr>
        <w:t>产品质检报告、</w:t>
      </w:r>
      <w:r>
        <w:rPr>
          <w:rFonts w:hint="eastAsia" w:ascii="仿宋" w:hAnsi="仿宋" w:eastAsia="仿宋" w:cs="仿宋"/>
          <w:b w:val="0"/>
          <w:bCs w:val="0"/>
          <w:color w:val="auto"/>
          <w:kern w:val="0"/>
          <w:sz w:val="28"/>
          <w:szCs w:val="28"/>
        </w:rPr>
        <w:t>乙方委派结算人员的授权委托书、受托人的身份证复印件、收货单</w:t>
      </w:r>
      <w:r>
        <w:rPr>
          <w:rFonts w:hint="eastAsia" w:ascii="仿宋" w:hAnsi="仿宋" w:eastAsia="仿宋" w:cs="仿宋"/>
          <w:b w:val="0"/>
          <w:bCs w:val="0"/>
          <w:color w:val="auto"/>
          <w:kern w:val="0"/>
          <w:sz w:val="28"/>
          <w:szCs w:val="28"/>
          <w:lang w:eastAsia="zh-CN"/>
        </w:rPr>
        <w:t>、</w:t>
      </w:r>
      <w:r>
        <w:rPr>
          <w:rFonts w:hint="eastAsia" w:ascii="仿宋" w:hAnsi="仿宋" w:eastAsia="仿宋" w:cs="仿宋"/>
          <w:b w:val="0"/>
          <w:bCs w:val="0"/>
          <w:color w:val="auto"/>
          <w:kern w:val="0"/>
          <w:sz w:val="28"/>
          <w:szCs w:val="28"/>
          <w:lang w:val="en-US" w:eastAsia="zh-CN"/>
        </w:rPr>
        <w:t>验收单</w:t>
      </w:r>
      <w:r>
        <w:rPr>
          <w:rFonts w:hint="eastAsia" w:ascii="仿宋" w:hAnsi="仿宋" w:eastAsia="仿宋" w:cs="仿宋"/>
          <w:b w:val="0"/>
          <w:bCs w:val="0"/>
          <w:color w:val="auto"/>
          <w:kern w:val="0"/>
          <w:sz w:val="28"/>
          <w:szCs w:val="28"/>
        </w:rPr>
        <w:t>等作为本合同的附件。</w:t>
      </w:r>
    </w:p>
    <w:p w14:paraId="49CFDF9C">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1</w:t>
      </w:r>
      <w:r>
        <w:rPr>
          <w:rFonts w:hint="eastAsia" w:ascii="仿宋" w:hAnsi="仿宋" w:eastAsia="仿宋" w:cs="仿宋"/>
          <w:b w:val="0"/>
          <w:bCs w:val="0"/>
          <w:color w:val="auto"/>
          <w:kern w:val="0"/>
          <w:sz w:val="28"/>
          <w:szCs w:val="28"/>
          <w:lang w:val="en-US" w:eastAsia="zh-CN"/>
        </w:rPr>
        <w:t>2</w:t>
      </w:r>
      <w:r>
        <w:rPr>
          <w:rFonts w:hint="eastAsia" w:ascii="仿宋" w:hAnsi="仿宋" w:eastAsia="仿宋" w:cs="仿宋"/>
          <w:b w:val="0"/>
          <w:bCs w:val="0"/>
          <w:color w:val="auto"/>
          <w:kern w:val="0"/>
          <w:sz w:val="28"/>
          <w:szCs w:val="28"/>
        </w:rPr>
        <w:t>.3 本合同组成文件及解释顺序：</w:t>
      </w:r>
      <w:r>
        <w:rPr>
          <w:rFonts w:hint="eastAsia" w:ascii="仿宋" w:hAnsi="仿宋" w:eastAsia="仿宋" w:cs="仿宋"/>
          <w:b w:val="0"/>
          <w:bCs w:val="0"/>
          <w:color w:val="auto"/>
          <w:kern w:val="0"/>
          <w:sz w:val="28"/>
          <w:szCs w:val="28"/>
          <w:lang w:eastAsia="zh-CN"/>
        </w:rPr>
        <w:t>乙方在履行本合同中作出的书面承诺；</w:t>
      </w:r>
      <w:r>
        <w:rPr>
          <w:rFonts w:hint="eastAsia" w:ascii="仿宋" w:hAnsi="仿宋" w:eastAsia="仿宋" w:cs="仿宋"/>
          <w:b w:val="0"/>
          <w:bCs w:val="0"/>
          <w:color w:val="auto"/>
          <w:kern w:val="0"/>
          <w:sz w:val="28"/>
          <w:szCs w:val="28"/>
        </w:rPr>
        <w:t>本合同补充协议；本合同及附件；</w:t>
      </w:r>
      <w:r>
        <w:rPr>
          <w:rFonts w:hint="eastAsia" w:ascii="仿宋" w:hAnsi="仿宋" w:eastAsia="仿宋" w:cs="仿宋"/>
          <w:b w:val="0"/>
          <w:bCs w:val="0"/>
          <w:color w:val="auto"/>
          <w:kern w:val="0"/>
          <w:sz w:val="28"/>
          <w:szCs w:val="28"/>
          <w:lang w:eastAsia="zh-CN"/>
        </w:rPr>
        <w:t>中标通知书</w:t>
      </w:r>
      <w:r>
        <w:rPr>
          <w:rFonts w:hint="eastAsia" w:ascii="仿宋" w:hAnsi="仿宋" w:eastAsia="仿宋" w:cs="仿宋"/>
          <w:b w:val="0"/>
          <w:bCs w:val="0"/>
          <w:color w:val="auto"/>
          <w:kern w:val="0"/>
          <w:sz w:val="28"/>
          <w:szCs w:val="28"/>
          <w:lang w:val="en-US" w:eastAsia="zh-CN"/>
        </w:rPr>
        <w:t>/成交通知书/</w:t>
      </w:r>
      <w:r>
        <w:rPr>
          <w:rFonts w:hint="eastAsia" w:ascii="仿宋" w:hAnsi="仿宋" w:eastAsia="仿宋" w:cs="仿宋"/>
          <w:b w:val="0"/>
          <w:bCs w:val="0"/>
          <w:color w:val="auto"/>
          <w:kern w:val="0"/>
          <w:sz w:val="28"/>
          <w:szCs w:val="28"/>
        </w:rPr>
        <w:t>议价结果公示</w:t>
      </w:r>
      <w:r>
        <w:rPr>
          <w:rFonts w:hint="eastAsia" w:ascii="仿宋" w:hAnsi="仿宋" w:eastAsia="仿宋" w:cs="仿宋"/>
          <w:b w:val="0"/>
          <w:bCs w:val="0"/>
          <w:color w:val="auto"/>
          <w:kern w:val="0"/>
          <w:sz w:val="28"/>
          <w:szCs w:val="28"/>
          <w:lang w:val="en-US" w:eastAsia="zh-CN"/>
        </w:rPr>
        <w:t>/成交公告</w:t>
      </w:r>
      <w:r>
        <w:rPr>
          <w:rFonts w:hint="eastAsia" w:ascii="仿宋" w:hAnsi="仿宋" w:eastAsia="仿宋" w:cs="仿宋"/>
          <w:b w:val="0"/>
          <w:bCs w:val="0"/>
          <w:color w:val="auto"/>
          <w:kern w:val="0"/>
          <w:sz w:val="28"/>
          <w:szCs w:val="28"/>
        </w:rPr>
        <w:t>；</w:t>
      </w:r>
      <w:r>
        <w:rPr>
          <w:rFonts w:hint="eastAsia" w:ascii="仿宋" w:hAnsi="仿宋" w:eastAsia="仿宋" w:cs="仿宋"/>
          <w:b w:val="0"/>
          <w:bCs w:val="0"/>
          <w:color w:val="auto"/>
          <w:kern w:val="0"/>
          <w:sz w:val="28"/>
          <w:szCs w:val="28"/>
          <w:lang w:eastAsia="zh-CN"/>
        </w:rPr>
        <w:t>投标文件</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响应文件；</w:t>
      </w:r>
      <w:r>
        <w:rPr>
          <w:rFonts w:hint="eastAsia" w:ascii="仿宋" w:hAnsi="仿宋" w:eastAsia="仿宋" w:cs="仿宋"/>
          <w:b w:val="0"/>
          <w:bCs w:val="0"/>
          <w:color w:val="auto"/>
          <w:kern w:val="0"/>
          <w:sz w:val="28"/>
          <w:szCs w:val="28"/>
          <w:lang w:eastAsia="zh-CN"/>
        </w:rPr>
        <w:t>招标文件</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采购文件</w:t>
      </w:r>
      <w:r>
        <w:rPr>
          <w:rFonts w:hint="eastAsia" w:ascii="仿宋" w:hAnsi="仿宋" w:eastAsia="仿宋" w:cs="仿宋"/>
          <w:b w:val="0"/>
          <w:bCs w:val="0"/>
          <w:color w:val="auto"/>
          <w:kern w:val="0"/>
          <w:sz w:val="28"/>
          <w:szCs w:val="28"/>
          <w:lang w:val="en-US" w:eastAsia="zh-CN"/>
        </w:rPr>
        <w:t>/采购需求</w:t>
      </w:r>
      <w:r>
        <w:rPr>
          <w:rFonts w:hint="eastAsia" w:ascii="仿宋" w:hAnsi="仿宋" w:eastAsia="仿宋" w:cs="仿宋"/>
          <w:b w:val="0"/>
          <w:bCs w:val="0"/>
          <w:color w:val="auto"/>
          <w:kern w:val="0"/>
          <w:sz w:val="28"/>
          <w:szCs w:val="28"/>
        </w:rPr>
        <w:t>；其他与本合同有关的资料。</w:t>
      </w:r>
    </w:p>
    <w:p w14:paraId="1CD8E73A">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1</w:t>
      </w:r>
      <w:r>
        <w:rPr>
          <w:rFonts w:hint="eastAsia" w:ascii="仿宋" w:hAnsi="仿宋" w:eastAsia="仿宋" w:cs="仿宋"/>
          <w:b w:val="0"/>
          <w:bCs w:val="0"/>
          <w:color w:val="auto"/>
          <w:kern w:val="0"/>
          <w:sz w:val="28"/>
          <w:szCs w:val="28"/>
          <w:lang w:val="en-US" w:eastAsia="zh-CN"/>
        </w:rPr>
        <w:t>2</w:t>
      </w:r>
      <w:r>
        <w:rPr>
          <w:rFonts w:hint="eastAsia" w:ascii="仿宋" w:hAnsi="仿宋" w:eastAsia="仿宋" w:cs="仿宋"/>
          <w:b w:val="0"/>
          <w:bCs w:val="0"/>
          <w:color w:val="auto"/>
          <w:kern w:val="0"/>
          <w:sz w:val="28"/>
          <w:szCs w:val="28"/>
        </w:rPr>
        <w:t>.4 本合同壹式</w:t>
      </w:r>
      <w:r>
        <w:rPr>
          <w:rFonts w:hint="eastAsia" w:ascii="仿宋" w:hAnsi="仿宋" w:eastAsia="仿宋" w:cs="仿宋"/>
          <w:b w:val="0"/>
          <w:bCs w:val="0"/>
          <w:color w:val="auto"/>
          <w:kern w:val="0"/>
          <w:sz w:val="28"/>
          <w:szCs w:val="28"/>
          <w:lang w:val="en-US" w:eastAsia="zh-CN"/>
        </w:rPr>
        <w:t>伍</w:t>
      </w:r>
      <w:r>
        <w:rPr>
          <w:rFonts w:hint="eastAsia" w:ascii="仿宋" w:hAnsi="仿宋" w:eastAsia="仿宋" w:cs="仿宋"/>
          <w:b w:val="0"/>
          <w:bCs w:val="0"/>
          <w:color w:val="auto"/>
          <w:kern w:val="0"/>
          <w:sz w:val="28"/>
          <w:szCs w:val="28"/>
        </w:rPr>
        <w:t>份，甲方执</w:t>
      </w:r>
      <w:r>
        <w:rPr>
          <w:rFonts w:hint="eastAsia" w:ascii="仿宋" w:hAnsi="仿宋" w:eastAsia="仿宋" w:cs="仿宋"/>
          <w:b w:val="0"/>
          <w:bCs w:val="0"/>
          <w:color w:val="auto"/>
          <w:kern w:val="0"/>
          <w:sz w:val="28"/>
          <w:szCs w:val="28"/>
          <w:lang w:val="en-US" w:eastAsia="zh-CN"/>
        </w:rPr>
        <w:t>肆</w:t>
      </w:r>
      <w:r>
        <w:rPr>
          <w:rFonts w:hint="eastAsia" w:ascii="仿宋" w:hAnsi="仿宋" w:eastAsia="仿宋" w:cs="仿宋"/>
          <w:b w:val="0"/>
          <w:bCs w:val="0"/>
          <w:color w:val="auto"/>
          <w:kern w:val="0"/>
          <w:sz w:val="28"/>
          <w:szCs w:val="28"/>
        </w:rPr>
        <w:t>份，乙方执壹份，自双方签字</w:t>
      </w:r>
      <w:r>
        <w:rPr>
          <w:rFonts w:hint="eastAsia" w:ascii="仿宋" w:hAnsi="仿宋" w:eastAsia="仿宋" w:cs="仿宋"/>
          <w:b w:val="0"/>
          <w:bCs w:val="0"/>
          <w:color w:val="auto"/>
          <w:kern w:val="0"/>
          <w:sz w:val="28"/>
          <w:szCs w:val="28"/>
          <w:lang w:val="en-US" w:eastAsia="zh-CN"/>
        </w:rPr>
        <w:t>并</w:t>
      </w:r>
      <w:r>
        <w:rPr>
          <w:rFonts w:hint="eastAsia" w:ascii="仿宋" w:hAnsi="仿宋" w:eastAsia="仿宋" w:cs="仿宋"/>
          <w:b w:val="0"/>
          <w:bCs w:val="0"/>
          <w:color w:val="auto"/>
          <w:kern w:val="0"/>
          <w:sz w:val="28"/>
          <w:szCs w:val="28"/>
        </w:rPr>
        <w:t>盖章</w:t>
      </w:r>
      <w:r>
        <w:rPr>
          <w:rFonts w:hint="eastAsia" w:ascii="仿宋" w:hAnsi="仿宋" w:eastAsia="仿宋" w:cs="仿宋"/>
          <w:b w:val="0"/>
          <w:bCs w:val="0"/>
          <w:color w:val="auto"/>
          <w:kern w:val="0"/>
          <w:sz w:val="28"/>
          <w:szCs w:val="28"/>
          <w:lang w:val="en-US" w:eastAsia="zh-CN"/>
        </w:rPr>
        <w:t>之日起</w:t>
      </w:r>
      <w:r>
        <w:rPr>
          <w:rFonts w:hint="eastAsia" w:ascii="仿宋" w:hAnsi="仿宋" w:eastAsia="仿宋" w:cs="仿宋"/>
          <w:b w:val="0"/>
          <w:bCs w:val="0"/>
          <w:color w:val="auto"/>
          <w:kern w:val="0"/>
          <w:sz w:val="28"/>
          <w:szCs w:val="28"/>
        </w:rPr>
        <w:t>生效。</w:t>
      </w:r>
    </w:p>
    <w:p w14:paraId="4E892E21">
      <w:pPr>
        <w:keepNext w:val="0"/>
        <w:keepLines w:val="0"/>
        <w:pageBreakBefore w:val="0"/>
        <w:widowControl w:val="0"/>
        <w:shd w:val="clear" w:color="auto" w:fill="auto"/>
        <w:kinsoku/>
        <w:wordWrap/>
        <w:overflowPunct/>
        <w:topLinePunct w:val="0"/>
        <w:autoSpaceDE/>
        <w:autoSpaceDN/>
        <w:bidi w:val="0"/>
        <w:adjustRightInd/>
        <w:snapToGrid w:val="0"/>
        <w:spacing w:line="520" w:lineRule="exact"/>
        <w:ind w:firstLine="420" w:firstLineChars="150"/>
        <w:textAlignment w:val="auto"/>
        <w:rPr>
          <w:rFonts w:hint="eastAsia" w:ascii="仿宋" w:hAnsi="仿宋" w:eastAsia="仿宋" w:cs="仿宋"/>
          <w:b w:val="0"/>
          <w:bCs w:val="0"/>
          <w:color w:val="auto"/>
          <w:kern w:val="0"/>
          <w:sz w:val="28"/>
          <w:szCs w:val="28"/>
        </w:rPr>
      </w:pPr>
    </w:p>
    <w:p w14:paraId="2D55E049">
      <w:pPr>
        <w:keepNext w:val="0"/>
        <w:keepLines w:val="0"/>
        <w:pageBreakBefore w:val="0"/>
        <w:widowControl w:val="0"/>
        <w:shd w:val="clear" w:color="auto" w:fill="auto"/>
        <w:kinsoku/>
        <w:wordWrap/>
        <w:overflowPunct/>
        <w:topLinePunct w:val="0"/>
        <w:autoSpaceDE/>
        <w:autoSpaceDN/>
        <w:bidi w:val="0"/>
        <w:adjustRightInd/>
        <w:snapToGrid w:val="0"/>
        <w:spacing w:line="520" w:lineRule="exact"/>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甲方（盖章）：娄底市中心医院       乙方（盖章）：</w:t>
      </w:r>
    </w:p>
    <w:p w14:paraId="3F4DD60F">
      <w:pPr>
        <w:keepNext w:val="0"/>
        <w:keepLines w:val="0"/>
        <w:pageBreakBefore w:val="0"/>
        <w:widowControl w:val="0"/>
        <w:shd w:val="clear" w:color="auto" w:fill="auto"/>
        <w:kinsoku/>
        <w:wordWrap/>
        <w:overflowPunct/>
        <w:topLinePunct w:val="0"/>
        <w:autoSpaceDE/>
        <w:autoSpaceDN/>
        <w:bidi w:val="0"/>
        <w:adjustRightInd/>
        <w:snapToGrid w:val="0"/>
        <w:spacing w:line="520" w:lineRule="exact"/>
        <w:ind w:left="435"/>
        <w:textAlignment w:val="auto"/>
        <w:rPr>
          <w:rFonts w:hint="eastAsia" w:ascii="仿宋" w:hAnsi="仿宋" w:eastAsia="仿宋" w:cs="仿宋"/>
          <w:b w:val="0"/>
          <w:bCs w:val="0"/>
          <w:color w:val="auto"/>
          <w:kern w:val="0"/>
          <w:sz w:val="28"/>
          <w:szCs w:val="28"/>
        </w:rPr>
      </w:pPr>
    </w:p>
    <w:p w14:paraId="0FE8E6BE">
      <w:pPr>
        <w:keepNext w:val="0"/>
        <w:keepLines w:val="0"/>
        <w:pageBreakBefore w:val="0"/>
        <w:widowControl w:val="0"/>
        <w:shd w:val="clear" w:color="auto" w:fill="auto"/>
        <w:kinsoku/>
        <w:wordWrap/>
        <w:overflowPunct/>
        <w:topLinePunct w:val="0"/>
        <w:autoSpaceDE/>
        <w:autoSpaceDN/>
        <w:bidi w:val="0"/>
        <w:adjustRightInd/>
        <w:snapToGrid w:val="0"/>
        <w:spacing w:line="520" w:lineRule="exact"/>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 xml:space="preserve">法定代表人（签字）：               法定代表人（签字）：  </w:t>
      </w:r>
    </w:p>
    <w:p w14:paraId="04570015">
      <w:pPr>
        <w:keepNext w:val="0"/>
        <w:keepLines w:val="0"/>
        <w:pageBreakBefore w:val="0"/>
        <w:widowControl w:val="0"/>
        <w:shd w:val="clear" w:color="auto" w:fill="auto"/>
        <w:kinsoku/>
        <w:wordWrap/>
        <w:overflowPunct/>
        <w:topLinePunct w:val="0"/>
        <w:autoSpaceDE/>
        <w:autoSpaceDN/>
        <w:bidi w:val="0"/>
        <w:adjustRightInd/>
        <w:snapToGrid w:val="0"/>
        <w:spacing w:line="520" w:lineRule="exact"/>
        <w:ind w:firstLine="560" w:firstLineChars="200"/>
        <w:textAlignment w:val="auto"/>
        <w:rPr>
          <w:rFonts w:hint="eastAsia" w:ascii="仿宋" w:hAnsi="仿宋" w:eastAsia="仿宋" w:cs="仿宋"/>
          <w:b w:val="0"/>
          <w:bCs w:val="0"/>
          <w:color w:val="auto"/>
          <w:kern w:val="0"/>
          <w:sz w:val="28"/>
          <w:szCs w:val="28"/>
        </w:rPr>
      </w:pPr>
    </w:p>
    <w:p w14:paraId="6D9A96B2">
      <w:pPr>
        <w:keepNext w:val="0"/>
        <w:keepLines w:val="0"/>
        <w:pageBreakBefore w:val="0"/>
        <w:widowControl w:val="0"/>
        <w:shd w:val="clear" w:color="auto" w:fill="auto"/>
        <w:kinsoku/>
        <w:wordWrap/>
        <w:overflowPunct/>
        <w:topLinePunct w:val="0"/>
        <w:autoSpaceDE/>
        <w:autoSpaceDN/>
        <w:bidi w:val="0"/>
        <w:adjustRightInd/>
        <w:snapToGrid w:val="0"/>
        <w:spacing w:line="520" w:lineRule="exact"/>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或委托代理人（签字）：             或委托代理人（签字）：</w:t>
      </w:r>
    </w:p>
    <w:p w14:paraId="05AC6985">
      <w:pPr>
        <w:keepNext w:val="0"/>
        <w:keepLines w:val="0"/>
        <w:pageBreakBefore w:val="0"/>
        <w:widowControl w:val="0"/>
        <w:shd w:val="clear" w:color="auto" w:fill="auto"/>
        <w:kinsoku/>
        <w:wordWrap/>
        <w:overflowPunct/>
        <w:topLinePunct w:val="0"/>
        <w:autoSpaceDE/>
        <w:autoSpaceDN/>
        <w:bidi w:val="0"/>
        <w:adjustRightInd/>
        <w:spacing w:line="520" w:lineRule="exact"/>
        <w:ind w:firstLine="560" w:firstLineChars="200"/>
        <w:jc w:val="left"/>
        <w:textAlignment w:val="auto"/>
        <w:rPr>
          <w:rFonts w:hint="eastAsia" w:ascii="仿宋" w:hAnsi="仿宋" w:eastAsia="仿宋" w:cs="仿宋"/>
          <w:b w:val="0"/>
          <w:bCs w:val="0"/>
          <w:color w:val="auto"/>
          <w:sz w:val="28"/>
          <w:szCs w:val="28"/>
        </w:rPr>
      </w:pPr>
    </w:p>
    <w:p w14:paraId="0309D8AA">
      <w:pPr>
        <w:keepNext w:val="0"/>
        <w:keepLines w:val="0"/>
        <w:pageBreakBefore w:val="0"/>
        <w:widowControl w:val="0"/>
        <w:kinsoku/>
        <w:wordWrap/>
        <w:overflowPunct/>
        <w:topLinePunct w:val="0"/>
        <w:autoSpaceDE/>
        <w:autoSpaceDN/>
        <w:bidi w:val="0"/>
        <w:adjustRightInd/>
        <w:spacing w:line="520" w:lineRule="exact"/>
        <w:jc w:val="left"/>
        <w:textAlignment w:val="auto"/>
        <w:rPr>
          <w:rFonts w:hint="eastAsia" w:ascii="仿宋_GB2312" w:hAnsi="仿宋_GB2312" w:eastAsia="仿宋_GB2312" w:cs="仿宋_GB2312"/>
          <w:color w:val="auto"/>
          <w:sz w:val="28"/>
          <w:szCs w:val="28"/>
        </w:rPr>
      </w:pPr>
      <w:r>
        <w:rPr>
          <w:rFonts w:hint="eastAsia" w:ascii="仿宋" w:hAnsi="仿宋" w:eastAsia="仿宋" w:cs="仿宋"/>
          <w:b w:val="0"/>
          <w:bCs w:val="0"/>
          <w:color w:val="auto"/>
          <w:sz w:val="28"/>
          <w:szCs w:val="28"/>
        </w:rPr>
        <w:t>合同签订地、履行地：娄底市娄星区   签订时间：   年    月   日</w:t>
      </w:r>
    </w:p>
    <w:p w14:paraId="4D2568C5">
      <w:pPr>
        <w:keepNext w:val="0"/>
        <w:keepLines w:val="0"/>
        <w:pageBreakBefore w:val="0"/>
        <w:widowControl w:val="0"/>
        <w:kinsoku/>
        <w:wordWrap/>
        <w:overflowPunct/>
        <w:topLinePunct w:val="0"/>
        <w:autoSpaceDE/>
        <w:autoSpaceDN/>
        <w:bidi w:val="0"/>
        <w:adjustRightInd/>
        <w:spacing w:line="520" w:lineRule="exact"/>
        <w:jc w:val="left"/>
        <w:textAlignment w:val="auto"/>
        <w:rPr>
          <w:rFonts w:hint="eastAsia" w:ascii="仿宋_GB2312" w:hAnsi="仿宋_GB2312" w:eastAsia="仿宋_GB2312" w:cs="仿宋_GB2312"/>
          <w:color w:val="auto"/>
          <w:sz w:val="28"/>
          <w:szCs w:val="28"/>
        </w:rPr>
      </w:pPr>
    </w:p>
    <w:p w14:paraId="326FC33D">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1B24DBFF">
      <w:pPr>
        <w:pStyle w:val="2"/>
        <w:numPr>
          <w:ilvl w:val="0"/>
          <w:numId w:val="0"/>
        </w:numPr>
        <w:spacing w:line="240" w:lineRule="auto"/>
        <w:jc w:val="center"/>
        <w:rPr>
          <w:rFonts w:hint="eastAsia" w:ascii="仿宋" w:hAnsi="仿宋" w:eastAsia="仿宋" w:cs="仿宋"/>
          <w:color w:val="auto"/>
          <w:sz w:val="24"/>
          <w:szCs w:val="24"/>
        </w:rPr>
      </w:pPr>
      <w:bookmarkStart w:id="1" w:name="_Toc16523574"/>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1"/>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2"/>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2"/>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1"/>
        <w:rPr>
          <w:rFonts w:hint="eastAsia" w:ascii="仿宋" w:hAnsi="仿宋" w:eastAsia="仿宋" w:cs="仿宋"/>
          <w:color w:val="auto"/>
          <w:sz w:val="24"/>
          <w:szCs w:val="24"/>
        </w:rPr>
      </w:pPr>
    </w:p>
    <w:p w14:paraId="359A2A68">
      <w:pPr>
        <w:pStyle w:val="12"/>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8913561-BC64-4D83-991C-3F11C36AFC8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CF9302A-59BC-47F6-B481-D9294A5FE414}"/>
  </w:font>
  <w:font w:name="仿宋_GB2312">
    <w:altName w:val="仿宋"/>
    <w:panose1 w:val="02010609030101010101"/>
    <w:charset w:val="86"/>
    <w:family w:val="auto"/>
    <w:pitch w:val="default"/>
    <w:sig w:usb0="00000000" w:usb1="00000000" w:usb2="00000000" w:usb3="00000000" w:csb0="00040000" w:csb1="00000000"/>
    <w:embedRegular r:id="rId3" w:fontKey="{EFC46810-AE9B-4E3C-8539-C99A45232E91}"/>
  </w:font>
  <w:font w:name="仿宋">
    <w:panose1 w:val="02010609060101010101"/>
    <w:charset w:val="86"/>
    <w:family w:val="auto"/>
    <w:pitch w:val="default"/>
    <w:sig w:usb0="800002BF" w:usb1="38CF7CFA" w:usb2="00000016" w:usb3="00000000" w:csb0="00040001" w:csb1="00000000"/>
    <w:embedRegular r:id="rId4" w:fontKey="{5FA60517-634D-47C3-B6E1-146493CA1C8E}"/>
  </w:font>
  <w:font w:name="方正小标宋简体">
    <w:panose1 w:val="02000000000000000000"/>
    <w:charset w:val="86"/>
    <w:family w:val="auto"/>
    <w:pitch w:val="default"/>
    <w:sig w:usb0="00000001" w:usb1="08000000" w:usb2="00000000" w:usb3="00000000" w:csb0="00040000" w:csb1="00000000"/>
    <w:embedRegular r:id="rId5" w:fontKey="{AA035850-FE47-45CB-B7FC-7417C78775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4"/>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4"/>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5462A9"/>
    <w:rsid w:val="01B55ACD"/>
    <w:rsid w:val="0BAE699B"/>
    <w:rsid w:val="1B1E3089"/>
    <w:rsid w:val="300B5407"/>
    <w:rsid w:val="3AD15122"/>
    <w:rsid w:val="54894C27"/>
    <w:rsid w:val="58546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1">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
    <w:name w:val="列出段落1"/>
    <w:basedOn w:val="1"/>
    <w:autoRedefine/>
    <w:qFormat/>
    <w:uiPriority w:val="99"/>
    <w:pPr>
      <w:ind w:firstLine="420" w:firstLineChars="200"/>
    </w:pPr>
  </w:style>
  <w:style w:type="paragraph" w:customStyle="1" w:styleId="13">
    <w:name w:val="null3"/>
    <w:qFormat/>
    <w:uiPriority w:val="0"/>
    <w:rPr>
      <w:rFonts w:hint="eastAsia" w:ascii="Calibri" w:hAnsi="Calibri" w:eastAsia="宋体" w:cs="Times New Roman"/>
      <w:lang w:val="en-US" w:eastAsia="zh-Hans"/>
    </w:rPr>
  </w:style>
  <w:style w:type="paragraph" w:customStyle="1" w:styleId="14">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5">
    <w:name w:val="ca-22"/>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7143</Words>
  <Characters>7594</Characters>
  <Lines>0</Lines>
  <Paragraphs>0</Paragraphs>
  <TotalTime>6</TotalTime>
  <ScaleCrop>false</ScaleCrop>
  <LinksUpToDate>false</LinksUpToDate>
  <CharactersWithSpaces>8501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2025-07-22T08:16:00Z</dcterms:created>
  <dc:creator>胡涛</dc:creator>
  <cp:lastModifiedBy>胡涛</cp:lastModifiedBy>
  <dcterms:modified xsi:type="dcterms:W3CDTF">2025-08-04T03:30:27Z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59DA53B80CD84C93A1EACDF50D810C22_11</vt:lpwstr>
  </property>
  <property fmtid="{D5CDD505-2E9C-101B-9397-08002B2CF9AE}" pid="4" name="KSOTemplateDocerSaveRecord">
    <vt:lpwstr>eyJoZGlkIjoiYzMwMzM2OTUxOTFiM2RiNWQ0YWU2YTg5Y2EwODRiZDUiLCJ1c2VySWQiOiIyNjQ2NDY0ODUifQ==</vt:lpwstr>
  </property>
</Properties>
</file>